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5AC4C8B" w14:textId="310D43F6" w:rsidR="004049B1" w:rsidRPr="00383EB3" w:rsidRDefault="004049B1" w:rsidP="007A1191">
      <w:pPr>
        <w:pStyle w:val="Heading1"/>
        <w:rPr>
          <w:rFonts w:ascii="Arial" w:hAnsi="Arial" w:cs="Arial"/>
        </w:rPr>
      </w:pPr>
      <w:r w:rsidRPr="00383EB3">
        <w:rPr>
          <w:rFonts w:ascii="Arial" w:hAnsi="Arial" w:cs="Arial"/>
        </w:rPr>
        <w:t>[UNIT CODE &amp; NAME OF ASSESSMENT]</w:t>
      </w:r>
      <w:r w:rsidR="003D2FA9" w:rsidRPr="00383EB3">
        <w:rPr>
          <w:rFonts w:ascii="Arial" w:hAnsi="Arial" w:cs="Arial"/>
        </w:rPr>
        <w:t xml:space="preserve"> -</w:t>
      </w:r>
      <w:r w:rsidRPr="00383EB3">
        <w:rPr>
          <w:rFonts w:ascii="Arial" w:hAnsi="Arial" w:cs="Arial"/>
        </w:rPr>
        <w:t xml:space="preserve">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Type B Acceptable Uses</w:t>
      </w:r>
    </w:p>
    <w:p w14:paraId="40C67176" w14:textId="391B0A2C" w:rsidR="004049B1" w:rsidRPr="00383EB3" w:rsidRDefault="004049B1" w:rsidP="004049B1">
      <w:pPr>
        <w:pStyle w:val="IntenseQuote"/>
        <w:jc w:val="left"/>
        <w:rPr>
          <w:rFonts w:ascii="Arial" w:hAnsi="Arial" w:cs="Arial"/>
        </w:rPr>
      </w:pPr>
      <w:r w:rsidRPr="00383EB3">
        <w:rPr>
          <w:rFonts w:ascii="Arial" w:hAnsi="Arial" w:cs="Arial"/>
        </w:rPr>
        <w:t>Type B Categorisation: </w:t>
      </w:r>
      <w:proofErr w:type="spellStart"/>
      <w:r w:rsidRPr="00383EB3">
        <w:rPr>
          <w:rFonts w:ascii="Arial" w:hAnsi="Arial" w:cs="Arial"/>
          <w:b/>
          <w:bCs/>
        </w:rPr>
        <w:t>GenAI</w:t>
      </w:r>
      <w:proofErr w:type="spellEnd"/>
      <w:r w:rsidRPr="00383EB3">
        <w:rPr>
          <w:rFonts w:ascii="Arial" w:hAnsi="Arial" w:cs="Arial"/>
          <w:b/>
          <w:bCs/>
        </w:rPr>
        <w:t xml:space="preserve"> is permitted as an assistive tool </w:t>
      </w:r>
      <w:r w:rsidRPr="00383EB3">
        <w:rPr>
          <w:rFonts w:ascii="Arial" w:hAnsi="Arial" w:cs="Arial"/>
        </w:rPr>
        <w:t>for specific defined processes within the assessment and its use is </w:t>
      </w:r>
      <w:r w:rsidRPr="00383EB3">
        <w:rPr>
          <w:rFonts w:ascii="Arial" w:hAnsi="Arial" w:cs="Arial"/>
          <w:b/>
          <w:bCs/>
        </w:rPr>
        <w:t>not </w:t>
      </w:r>
      <w:r w:rsidRPr="00383EB3">
        <w:rPr>
          <w:rFonts w:ascii="Arial" w:hAnsi="Arial" w:cs="Arial"/>
        </w:rPr>
        <w:t xml:space="preserve">mandatory </w:t>
      </w:r>
      <w:proofErr w:type="gramStart"/>
      <w:r w:rsidRPr="00383EB3">
        <w:rPr>
          <w:rFonts w:ascii="Arial" w:hAnsi="Arial" w:cs="Arial"/>
        </w:rPr>
        <w:t>in order to</w:t>
      </w:r>
      <w:proofErr w:type="gramEnd"/>
      <w:r w:rsidRPr="00383EB3">
        <w:rPr>
          <w:rFonts w:ascii="Arial" w:hAnsi="Arial" w:cs="Arial"/>
        </w:rPr>
        <w:t xml:space="preserve"> complete the assessment.</w:t>
      </w:r>
    </w:p>
    <w:p w14:paraId="5286CDBE" w14:textId="7889F4E2" w:rsidR="00330D5A" w:rsidRPr="00383EB3" w:rsidRDefault="008A1DE2" w:rsidP="00330D5A">
      <w:pPr>
        <w:rPr>
          <w:rFonts w:ascii="Arial" w:hAnsi="Arial" w:cs="Arial"/>
        </w:rPr>
      </w:pPr>
      <w:r w:rsidRPr="00383EB3">
        <w:rPr>
          <w:rFonts w:ascii="Arial" w:hAnsi="Arial" w:cs="Arial"/>
        </w:rPr>
        <w:t>Every</w:t>
      </w:r>
      <w:r w:rsidR="004F456D" w:rsidRPr="00383EB3">
        <w:rPr>
          <w:rFonts w:ascii="Arial" w:hAnsi="Arial" w:cs="Arial"/>
        </w:rPr>
        <w:t xml:space="preserve"> a</w:t>
      </w:r>
      <w:r w:rsidR="004049B1" w:rsidRPr="00383EB3">
        <w:rPr>
          <w:rFonts w:ascii="Arial" w:hAnsi="Arial" w:cs="Arial"/>
        </w:rPr>
        <w:t>ssessment</w:t>
      </w:r>
      <w:r w:rsidR="004F456D" w:rsidRPr="00383EB3">
        <w:rPr>
          <w:rFonts w:ascii="Arial" w:hAnsi="Arial" w:cs="Arial"/>
        </w:rPr>
        <w:t xml:space="preserve"> </w:t>
      </w:r>
      <w:r w:rsidR="003B7A0E" w:rsidRPr="00383EB3">
        <w:rPr>
          <w:rFonts w:ascii="Arial" w:hAnsi="Arial" w:cs="Arial"/>
        </w:rPr>
        <w:t xml:space="preserve">has </w:t>
      </w:r>
      <w:r w:rsidR="004049B1" w:rsidRPr="00383EB3">
        <w:rPr>
          <w:rFonts w:ascii="Arial" w:hAnsi="Arial" w:cs="Arial"/>
        </w:rPr>
        <w:t xml:space="preserve">different learning intentions and outcomes; therefore, what may be a permitted specific defined process for one assessment, may not be permitted for another - even in the same unit and course. </w:t>
      </w:r>
      <w:r w:rsidR="00330D5A" w:rsidRPr="00383EB3">
        <w:rPr>
          <w:rFonts w:ascii="Arial" w:hAnsi="Arial" w:cs="Arial"/>
        </w:rPr>
        <w:t>In choosing which processes are acceptable for this assessment, we are balancing preparing you suitably for employment whilst ensuring that your learning is not being compromised and undermined.</w:t>
      </w:r>
    </w:p>
    <w:p w14:paraId="7CFCE567" w14:textId="68331EE7" w:rsidR="00B07530" w:rsidRPr="00383EB3" w:rsidRDefault="004049B1" w:rsidP="004049B1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The table below is a list of defined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processes in assessments and whether</w:t>
      </w:r>
      <w:r w:rsidR="00EE1800" w:rsidRPr="00383EB3">
        <w:rPr>
          <w:rFonts w:ascii="Arial" w:hAnsi="Arial" w:cs="Arial"/>
        </w:rPr>
        <w:t xml:space="preserve"> </w:t>
      </w:r>
      <w:r w:rsidRPr="00383EB3">
        <w:rPr>
          <w:rFonts w:ascii="Arial" w:hAnsi="Arial" w:cs="Arial"/>
        </w:rPr>
        <w:t xml:space="preserve">that process is </w:t>
      </w:r>
      <w:r w:rsidR="00B07530" w:rsidRPr="00383EB3">
        <w:rPr>
          <w:rFonts w:ascii="Arial" w:hAnsi="Arial" w:cs="Arial"/>
        </w:rPr>
        <w:t>acceptable or unacceptable</w:t>
      </w:r>
      <w:r w:rsidRPr="00383EB3">
        <w:rPr>
          <w:rFonts w:ascii="Arial" w:hAnsi="Arial" w:cs="Arial"/>
        </w:rPr>
        <w:t xml:space="preserve"> for </w:t>
      </w:r>
      <w:r w:rsidRPr="00383EB3">
        <w:rPr>
          <w:rFonts w:ascii="Arial" w:hAnsi="Arial" w:cs="Arial"/>
          <w:color w:val="FF0000"/>
        </w:rPr>
        <w:t>[INSERT NAME OF ASSESSMENT]</w:t>
      </w:r>
      <w:r w:rsidRPr="00383EB3">
        <w:rPr>
          <w:rFonts w:ascii="Arial" w:hAnsi="Arial" w:cs="Arial"/>
        </w:rPr>
        <w:t>.</w:t>
      </w:r>
      <w:r w:rsidRPr="00383EB3">
        <w:rPr>
          <w:rFonts w:ascii="Arial" w:hAnsi="Arial" w:cs="Arial"/>
          <w:color w:val="FF0000"/>
        </w:rPr>
        <w:t xml:space="preserve"> </w:t>
      </w:r>
    </w:p>
    <w:p w14:paraId="755D86E9" w14:textId="20AD8A27" w:rsidR="004049B1" w:rsidRPr="00383EB3" w:rsidRDefault="004049B1" w:rsidP="004049B1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This list is here to provide you guidance and clarity, however it is </w:t>
      </w:r>
      <w:r w:rsidRPr="00277BD5">
        <w:rPr>
          <w:rFonts w:ascii="Arial" w:hAnsi="Arial" w:cs="Arial"/>
          <w:b/>
          <w:bCs/>
        </w:rPr>
        <w:t>not exhaustive</w:t>
      </w:r>
      <w:r w:rsidRPr="00383EB3">
        <w:rPr>
          <w:rFonts w:ascii="Arial" w:hAnsi="Arial" w:cs="Arial"/>
        </w:rPr>
        <w:t xml:space="preserve">, </w:t>
      </w:r>
      <w:r w:rsidR="00B07530" w:rsidRPr="00383EB3">
        <w:rPr>
          <w:rFonts w:ascii="Arial" w:hAnsi="Arial" w:cs="Arial"/>
        </w:rPr>
        <w:t>i</w:t>
      </w:r>
      <w:r w:rsidRPr="00383EB3">
        <w:rPr>
          <w:rFonts w:ascii="Arial" w:hAnsi="Arial" w:cs="Arial"/>
        </w:rPr>
        <w:t xml:space="preserve">f there is a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process not listed and you are unsure of whether its use is permitted, contact</w:t>
      </w:r>
      <w:r w:rsidRPr="00383EB3">
        <w:rPr>
          <w:rFonts w:ascii="Arial" w:hAnsi="Arial" w:cs="Arial"/>
          <w:color w:val="FF0000"/>
        </w:rPr>
        <w:t xml:space="preserve"> </w:t>
      </w:r>
      <w:r w:rsidR="00721906" w:rsidRPr="00383EB3">
        <w:rPr>
          <w:rFonts w:ascii="Arial" w:hAnsi="Arial" w:cs="Arial"/>
          <w:color w:val="FF0000"/>
        </w:rPr>
        <w:t>[INSERT TUTOR NAME].</w:t>
      </w:r>
    </w:p>
    <w:p w14:paraId="7AA4FB09" w14:textId="77777777" w:rsidR="00FB5D72" w:rsidRPr="00383EB3" w:rsidRDefault="00FB5D72" w:rsidP="004049B1">
      <w:pPr>
        <w:rPr>
          <w:rFonts w:ascii="Arial" w:hAnsi="Arial" w:cs="Arial"/>
        </w:rPr>
      </w:pPr>
    </w:p>
    <w:p w14:paraId="35713CD4" w14:textId="77777777" w:rsidR="000425BE" w:rsidRPr="00383EB3" w:rsidRDefault="000425BE" w:rsidP="000425BE">
      <w:pPr>
        <w:pStyle w:val="Heading2"/>
        <w:rPr>
          <w:rFonts w:ascii="Arial" w:hAnsi="Arial" w:cs="Arial"/>
        </w:rPr>
      </w:pP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Training</w:t>
      </w:r>
    </w:p>
    <w:p w14:paraId="2DEE0E4B" w14:textId="102BA66A" w:rsidR="00B07530" w:rsidRPr="00383EB3" w:rsidRDefault="00B07530" w:rsidP="00B07530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Before using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, we encourage you to complete the </w:t>
      </w:r>
      <w:hyperlink r:id="rId5" w:history="1">
        <w:proofErr w:type="spellStart"/>
        <w:r w:rsidRPr="00383EB3">
          <w:rPr>
            <w:rStyle w:val="Hyperlink"/>
            <w:rFonts w:ascii="Arial" w:hAnsi="Arial" w:cs="Arial"/>
          </w:rPr>
          <w:t>GenAI</w:t>
        </w:r>
        <w:proofErr w:type="spellEnd"/>
        <w:r w:rsidRPr="00383EB3">
          <w:rPr>
            <w:rStyle w:val="Hyperlink"/>
            <w:rFonts w:ascii="Arial" w:hAnsi="Arial" w:cs="Arial"/>
          </w:rPr>
          <w:t xml:space="preserve"> Training Module</w:t>
        </w:r>
      </w:hyperlink>
      <w:r w:rsidRPr="00383EB3">
        <w:rPr>
          <w:rFonts w:ascii="Arial" w:hAnsi="Arial" w:cs="Arial"/>
        </w:rPr>
        <w:t xml:space="preserve">, developed by the Academic Skills Centre, that will help you to learn more about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tools and how to use them confidently, effectively, and responsibly in your work.</w:t>
      </w:r>
      <w:r w:rsidR="00875F0C">
        <w:rPr>
          <w:rFonts w:ascii="Arial" w:hAnsi="Arial" w:cs="Arial"/>
        </w:rPr>
        <w:t xml:space="preserve"> The </w:t>
      </w:r>
      <w:r w:rsidR="00970803">
        <w:rPr>
          <w:rFonts w:ascii="Arial" w:hAnsi="Arial" w:cs="Arial"/>
        </w:rPr>
        <w:t xml:space="preserve">Academic </w:t>
      </w:r>
      <w:r w:rsidR="00875F0C">
        <w:rPr>
          <w:rFonts w:ascii="Arial" w:hAnsi="Arial" w:cs="Arial"/>
        </w:rPr>
        <w:t xml:space="preserve">Skills Centre also run </w:t>
      </w:r>
      <w:hyperlink r:id="rId6" w:history="1">
        <w:proofErr w:type="spellStart"/>
        <w:r w:rsidR="00BA4DB9" w:rsidRPr="00141332">
          <w:rPr>
            <w:rStyle w:val="Hyperlink"/>
            <w:rFonts w:ascii="Arial" w:hAnsi="Arial" w:cs="Arial"/>
          </w:rPr>
          <w:t>GenA</w:t>
        </w:r>
        <w:r w:rsidR="00141332" w:rsidRPr="00141332">
          <w:rPr>
            <w:rStyle w:val="Hyperlink"/>
            <w:rFonts w:ascii="Arial" w:hAnsi="Arial" w:cs="Arial"/>
          </w:rPr>
          <w:t>I</w:t>
        </w:r>
        <w:proofErr w:type="spellEnd"/>
        <w:r w:rsidR="00BA4DB9" w:rsidRPr="00141332">
          <w:rPr>
            <w:rStyle w:val="Hyperlink"/>
            <w:rFonts w:ascii="Arial" w:hAnsi="Arial" w:cs="Arial"/>
          </w:rPr>
          <w:t xml:space="preserve"> Workshops</w:t>
        </w:r>
      </w:hyperlink>
      <w:r w:rsidR="00BA4DB9">
        <w:rPr>
          <w:rFonts w:ascii="Arial" w:hAnsi="Arial" w:cs="Arial"/>
        </w:rPr>
        <w:t xml:space="preserve"> – a space where you can experiment with </w:t>
      </w:r>
      <w:proofErr w:type="spellStart"/>
      <w:r w:rsidR="0008786F">
        <w:rPr>
          <w:rFonts w:ascii="Arial" w:hAnsi="Arial" w:cs="Arial"/>
        </w:rPr>
        <w:t>GenAI</w:t>
      </w:r>
      <w:proofErr w:type="spellEnd"/>
      <w:r w:rsidR="0008786F">
        <w:rPr>
          <w:rFonts w:ascii="Arial" w:hAnsi="Arial" w:cs="Arial"/>
        </w:rPr>
        <w:t xml:space="preserve"> and reflect on how </w:t>
      </w:r>
      <w:proofErr w:type="spellStart"/>
      <w:r w:rsidR="0008786F">
        <w:rPr>
          <w:rFonts w:ascii="Arial" w:hAnsi="Arial" w:cs="Arial"/>
        </w:rPr>
        <w:t>GenA</w:t>
      </w:r>
      <w:r w:rsidR="00970803">
        <w:rPr>
          <w:rFonts w:ascii="Arial" w:hAnsi="Arial" w:cs="Arial"/>
        </w:rPr>
        <w:t>I</w:t>
      </w:r>
      <w:proofErr w:type="spellEnd"/>
      <w:r w:rsidR="0008786F">
        <w:rPr>
          <w:rFonts w:ascii="Arial" w:hAnsi="Arial" w:cs="Arial"/>
        </w:rPr>
        <w:t xml:space="preserve"> enhances rather than compromises your academic integrity.</w:t>
      </w:r>
    </w:p>
    <w:p w14:paraId="20A70E11" w14:textId="06EE4D53" w:rsidR="00B07530" w:rsidRPr="00383EB3" w:rsidRDefault="00970803" w:rsidP="00B07530">
      <w:pPr>
        <w:rPr>
          <w:rFonts w:ascii="Arial" w:hAnsi="Arial" w:cs="Arial"/>
        </w:rPr>
      </w:pPr>
      <w:r>
        <w:rPr>
          <w:rFonts w:ascii="Arial" w:hAnsi="Arial" w:cs="Arial"/>
        </w:rPr>
        <w:t>The training</w:t>
      </w:r>
      <w:r w:rsidR="00B07530" w:rsidRPr="00383EB3">
        <w:rPr>
          <w:rFonts w:ascii="Arial" w:hAnsi="Arial" w:cs="Arial"/>
        </w:rPr>
        <w:t xml:space="preserve"> will:</w:t>
      </w:r>
    </w:p>
    <w:p w14:paraId="43D36C34" w14:textId="3249F223" w:rsidR="00B07530" w:rsidRPr="00383EB3" w:rsidRDefault="00B07530" w:rsidP="000425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Guide you on how to responsibly incorporate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tools into your academic work.</w:t>
      </w:r>
    </w:p>
    <w:p w14:paraId="20EAF26A" w14:textId="083BF8F2" w:rsidR="00B07530" w:rsidRPr="00383EB3" w:rsidRDefault="00B07530" w:rsidP="000425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Increase your ability to create effective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prompts.</w:t>
      </w:r>
    </w:p>
    <w:p w14:paraId="70629915" w14:textId="33A25788" w:rsidR="00B07530" w:rsidRPr="00383EB3" w:rsidRDefault="00B07530" w:rsidP="000425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EB3">
        <w:rPr>
          <w:rFonts w:ascii="Arial" w:hAnsi="Arial" w:cs="Arial"/>
        </w:rPr>
        <w:t>Increase your information literacy skills.</w:t>
      </w:r>
    </w:p>
    <w:p w14:paraId="67BAB362" w14:textId="74AFBCE4" w:rsidR="007A1191" w:rsidRPr="00383EB3" w:rsidRDefault="00B07530" w:rsidP="000425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Build your understanding of how to use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to enhance your critical thinking and evaluation skills.</w:t>
      </w:r>
    </w:p>
    <w:p w14:paraId="521D0844" w14:textId="77777777" w:rsidR="00171DF1" w:rsidRPr="00383EB3" w:rsidRDefault="00171DF1" w:rsidP="007D25AD">
      <w:pPr>
        <w:ind w:left="720"/>
        <w:rPr>
          <w:rFonts w:ascii="Arial" w:hAnsi="Arial" w:cs="Arial"/>
        </w:rPr>
      </w:pPr>
    </w:p>
    <w:p w14:paraId="7C8E1091" w14:textId="30CE3D12" w:rsidR="00171DF1" w:rsidRDefault="00171DF1" w:rsidP="00171DF1">
      <w:pPr>
        <w:pStyle w:val="Heading2"/>
        <w:rPr>
          <w:rFonts w:ascii="Arial" w:hAnsi="Arial" w:cs="Arial"/>
        </w:rPr>
      </w:pP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Type B Permitted Processes</w:t>
      </w:r>
    </w:p>
    <w:p w14:paraId="59A17B70" w14:textId="51E31872" w:rsidR="00952960" w:rsidRPr="005528F1" w:rsidRDefault="00C14ABA" w:rsidP="00C14ABA">
      <w:pPr>
        <w:rPr>
          <w:rFonts w:ascii="Arial" w:hAnsi="Arial" w:cs="Arial"/>
          <w:color w:val="FF0000"/>
        </w:rPr>
      </w:pPr>
      <w:r w:rsidRPr="005528F1">
        <w:rPr>
          <w:rFonts w:ascii="Arial" w:hAnsi="Arial" w:cs="Arial"/>
          <w:color w:val="FF0000"/>
        </w:rPr>
        <w:t xml:space="preserve">[Staff </w:t>
      </w:r>
      <w:r w:rsidR="005023ED" w:rsidRPr="005528F1">
        <w:rPr>
          <w:rFonts w:ascii="Arial" w:hAnsi="Arial" w:cs="Arial"/>
          <w:color w:val="FF0000"/>
        </w:rPr>
        <w:t>must</w:t>
      </w:r>
      <w:r w:rsidRPr="005528F1">
        <w:rPr>
          <w:rFonts w:ascii="Arial" w:hAnsi="Arial" w:cs="Arial"/>
          <w:color w:val="FF0000"/>
        </w:rPr>
        <w:t xml:space="preserve"> amend the table below as required for their assessment</w:t>
      </w:r>
      <w:r w:rsidR="005023ED" w:rsidRPr="005528F1">
        <w:rPr>
          <w:rFonts w:ascii="Arial" w:hAnsi="Arial" w:cs="Arial"/>
          <w:color w:val="FF0000"/>
        </w:rPr>
        <w:t>:</w:t>
      </w:r>
    </w:p>
    <w:p w14:paraId="14EC1909" w14:textId="1C562EF2" w:rsidR="00C14ABA" w:rsidRPr="005528F1" w:rsidRDefault="00C14ABA" w:rsidP="00952960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</w:rPr>
      </w:pPr>
      <w:r w:rsidRPr="005528F1">
        <w:rPr>
          <w:rFonts w:ascii="Arial" w:hAnsi="Arial" w:cs="Arial"/>
          <w:color w:val="FF0000"/>
        </w:rPr>
        <w:t xml:space="preserve">Specific define processes </w:t>
      </w:r>
      <w:r w:rsidR="00952960" w:rsidRPr="005528F1">
        <w:rPr>
          <w:rFonts w:ascii="Arial" w:hAnsi="Arial" w:cs="Arial"/>
          <w:color w:val="FF0000"/>
        </w:rPr>
        <w:t>can be removed or added.</w:t>
      </w:r>
    </w:p>
    <w:p w14:paraId="422B90DE" w14:textId="631472CE" w:rsidR="00952960" w:rsidRPr="005528F1" w:rsidRDefault="00952960" w:rsidP="00952960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</w:rPr>
      </w:pPr>
      <w:r w:rsidRPr="005528F1">
        <w:rPr>
          <w:rFonts w:ascii="Arial" w:hAnsi="Arial" w:cs="Arial"/>
          <w:color w:val="FF0000"/>
        </w:rPr>
        <w:t>Staff need to specify whether the defined process is or is not permitted for the assignment.</w:t>
      </w:r>
    </w:p>
    <w:p w14:paraId="6DA35E10" w14:textId="102DA9CE" w:rsidR="00952960" w:rsidRPr="005528F1" w:rsidRDefault="00952960" w:rsidP="00952960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</w:rPr>
      </w:pPr>
      <w:r w:rsidRPr="005528F1">
        <w:rPr>
          <w:rFonts w:ascii="Arial" w:hAnsi="Arial" w:cs="Arial"/>
          <w:color w:val="FF0000"/>
        </w:rPr>
        <w:t xml:space="preserve">Notes should be amended. </w:t>
      </w:r>
      <w:proofErr w:type="gramStart"/>
      <w:r w:rsidRPr="005528F1">
        <w:rPr>
          <w:rFonts w:ascii="Arial" w:hAnsi="Arial" w:cs="Arial"/>
          <w:color w:val="FF0000"/>
        </w:rPr>
        <w:t>In particular, if</w:t>
      </w:r>
      <w:proofErr w:type="gramEnd"/>
      <w:r w:rsidRPr="005528F1">
        <w:rPr>
          <w:rFonts w:ascii="Arial" w:hAnsi="Arial" w:cs="Arial"/>
          <w:color w:val="FF0000"/>
        </w:rPr>
        <w:t xml:space="preserve"> a process is not permitted</w:t>
      </w:r>
      <w:r w:rsidR="006A2730" w:rsidRPr="005528F1">
        <w:rPr>
          <w:rFonts w:ascii="Arial" w:hAnsi="Arial" w:cs="Arial"/>
          <w:color w:val="FF0000"/>
        </w:rPr>
        <w:t xml:space="preserve"> the notes should provide a reason why it is not</w:t>
      </w:r>
      <w:r w:rsidR="00032E19" w:rsidRPr="005528F1">
        <w:rPr>
          <w:rFonts w:ascii="Arial" w:hAnsi="Arial" w:cs="Arial"/>
          <w:color w:val="FF0000"/>
        </w:rPr>
        <w:t>.</w:t>
      </w:r>
      <w:r w:rsidR="005023ED" w:rsidRPr="005528F1">
        <w:rPr>
          <w:rFonts w:ascii="Arial" w:hAnsi="Arial" w:cs="Arial"/>
          <w:color w:val="FF0000"/>
        </w:rPr>
        <w:t>]</w:t>
      </w: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3113"/>
        <w:gridCol w:w="1703"/>
        <w:gridCol w:w="4250"/>
      </w:tblGrid>
      <w:tr w:rsidR="00284973" w:rsidRPr="00383EB3" w14:paraId="31BA2DBE" w14:textId="77777777" w:rsidTr="00284973">
        <w:tc>
          <w:tcPr>
            <w:tcW w:w="1717" w:type="pct"/>
            <w:shd w:val="clear" w:color="auto" w:fill="D9D9D9" w:themeFill="background1" w:themeFillShade="D9"/>
          </w:tcPr>
          <w:p w14:paraId="4BB90606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lastRenderedPageBreak/>
              <w:t>Specific defined process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1428F4EA" w14:textId="5EE909BF" w:rsidR="00B07530" w:rsidRPr="00383EB3" w:rsidRDefault="00F461F6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Permitted for this assessment</w:t>
            </w:r>
            <w:r w:rsidR="00B07530" w:rsidRPr="00383EB3">
              <w:rPr>
                <w:rFonts w:ascii="Arial" w:hAnsi="Arial" w:cs="Arial"/>
                <w:b/>
                <w:bCs/>
                <w:lang w:val="en-GB"/>
              </w:rPr>
              <w:t>?</w:t>
            </w:r>
          </w:p>
        </w:tc>
        <w:tc>
          <w:tcPr>
            <w:tcW w:w="2344" w:type="pct"/>
            <w:shd w:val="clear" w:color="auto" w:fill="D9D9D9" w:themeFill="background1" w:themeFillShade="D9"/>
          </w:tcPr>
          <w:p w14:paraId="02487B98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Notes</w:t>
            </w:r>
          </w:p>
        </w:tc>
      </w:tr>
      <w:tr w:rsidR="00B07530" w:rsidRPr="00383EB3" w14:paraId="2A7020BB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799C5B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Research Question</w:t>
            </w:r>
          </w:p>
        </w:tc>
      </w:tr>
      <w:tr w:rsidR="00284973" w:rsidRPr="00383EB3" w14:paraId="339E8940" w14:textId="77777777" w:rsidTr="00284973">
        <w:tc>
          <w:tcPr>
            <w:tcW w:w="1717" w:type="pct"/>
          </w:tcPr>
          <w:p w14:paraId="2AA47F53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Suggest research question</w:t>
            </w:r>
          </w:p>
        </w:tc>
        <w:tc>
          <w:tcPr>
            <w:tcW w:w="939" w:type="pct"/>
          </w:tcPr>
          <w:p w14:paraId="03B56162" w14:textId="0A699161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06591FD" w14:textId="36350BE5" w:rsidR="00B07530" w:rsidRPr="00383EB3" w:rsidRDefault="00EA25CA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</w:t>
            </w:r>
            <w:r w:rsidR="006E39F6"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="006E39F6" w:rsidRPr="00383EB3">
              <w:rPr>
                <w:rFonts w:ascii="Arial" w:hAnsi="Arial" w:cs="Arial"/>
                <w:lang w:val="en-GB"/>
              </w:rPr>
              <w:t xml:space="preserve"> is used to suggest questions directly which can form components of the assignment or the </w:t>
            </w:r>
            <w:r w:rsidR="00822B52" w:rsidRPr="00383EB3">
              <w:rPr>
                <w:rFonts w:ascii="Arial" w:hAnsi="Arial" w:cs="Arial"/>
                <w:lang w:val="en-GB"/>
              </w:rPr>
              <w:t>focus</w:t>
            </w:r>
            <w:r w:rsidR="006E39F6" w:rsidRPr="00383EB3">
              <w:rPr>
                <w:rFonts w:ascii="Arial" w:hAnsi="Arial" w:cs="Arial"/>
                <w:lang w:val="en-GB"/>
              </w:rPr>
              <w:t xml:space="preserve"> of the </w:t>
            </w:r>
            <w:r w:rsidR="003D2FA9" w:rsidRPr="00383EB3">
              <w:rPr>
                <w:rFonts w:ascii="Arial" w:hAnsi="Arial" w:cs="Arial"/>
                <w:lang w:val="en-GB"/>
              </w:rPr>
              <w:t>assignment</w:t>
            </w:r>
            <w:r w:rsidR="003D2FA9" w:rsidRPr="00383EB3">
              <w:rPr>
                <w:rFonts w:ascii="Arial" w:hAnsi="Arial" w:cs="Arial"/>
              </w:rPr>
              <w:t>,</w:t>
            </w:r>
            <w:r w:rsidR="003F3376" w:rsidRPr="00383EB3">
              <w:rPr>
                <w:rFonts w:ascii="Arial" w:hAnsi="Arial" w:cs="Arial"/>
              </w:rPr>
              <w:t xml:space="preserve"> but </w:t>
            </w:r>
            <w:r w:rsidR="00EB4439" w:rsidRPr="00383EB3">
              <w:rPr>
                <w:rFonts w:ascii="Arial" w:hAnsi="Arial" w:cs="Arial"/>
              </w:rPr>
              <w:t>you</w:t>
            </w:r>
            <w:r w:rsidR="003F3376" w:rsidRPr="00383EB3">
              <w:rPr>
                <w:rFonts w:ascii="Arial" w:hAnsi="Arial" w:cs="Arial"/>
              </w:rPr>
              <w:t xml:space="preserve"> should refine </w:t>
            </w:r>
            <w:r w:rsidR="00EB4439" w:rsidRPr="00383EB3">
              <w:rPr>
                <w:rFonts w:ascii="Arial" w:hAnsi="Arial" w:cs="Arial"/>
              </w:rPr>
              <w:t xml:space="preserve">the </w:t>
            </w:r>
            <w:r w:rsidR="003F3376" w:rsidRPr="00383EB3">
              <w:rPr>
                <w:rFonts w:ascii="Arial" w:hAnsi="Arial" w:cs="Arial"/>
              </w:rPr>
              <w:t>questions</w:t>
            </w:r>
            <w:r w:rsidR="006E39F6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737EB51B" w14:textId="77777777" w:rsidTr="00284973">
        <w:tc>
          <w:tcPr>
            <w:tcW w:w="1717" w:type="pct"/>
          </w:tcPr>
          <w:p w14:paraId="64043D21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Develop a research question</w:t>
            </w:r>
          </w:p>
        </w:tc>
        <w:tc>
          <w:tcPr>
            <w:tcW w:w="939" w:type="pct"/>
          </w:tcPr>
          <w:p w14:paraId="11AA15E0" w14:textId="44558A32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4515E1A8" w14:textId="5A4623DD" w:rsidR="00B07530" w:rsidRPr="00383EB3" w:rsidRDefault="00EA25CA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A series of prompts are used to </w:t>
            </w:r>
            <w:proofErr w:type="gramStart"/>
            <w:r w:rsidRPr="00383EB3">
              <w:rPr>
                <w:rFonts w:ascii="Arial" w:hAnsi="Arial" w:cs="Arial"/>
                <w:lang w:val="en-GB"/>
              </w:rPr>
              <w:t>ho</w:t>
            </w:r>
            <w:r w:rsidR="0044798A" w:rsidRPr="00383EB3">
              <w:rPr>
                <w:rFonts w:ascii="Arial" w:hAnsi="Arial" w:cs="Arial"/>
                <w:lang w:val="en-GB"/>
              </w:rPr>
              <w:t>n</w:t>
            </w:r>
            <w:r w:rsidRPr="00383EB3">
              <w:rPr>
                <w:rFonts w:ascii="Arial" w:hAnsi="Arial" w:cs="Arial"/>
                <w:lang w:val="en-GB"/>
              </w:rPr>
              <w:t>e in on</w:t>
            </w:r>
            <w:proofErr w:type="gramEnd"/>
            <w:r w:rsidRPr="00383EB3">
              <w:rPr>
                <w:rFonts w:ascii="Arial" w:hAnsi="Arial" w:cs="Arial"/>
                <w:lang w:val="en-GB"/>
              </w:rPr>
              <w:t xml:space="preserve"> a possible research question</w:t>
            </w:r>
            <w:r w:rsidR="00E50CA8" w:rsidRPr="00383EB3">
              <w:rPr>
                <w:rFonts w:ascii="Arial" w:hAnsi="Arial" w:cs="Arial"/>
                <w:lang w:val="en-GB"/>
              </w:rPr>
              <w:t>, but</w:t>
            </w:r>
            <w:r w:rsidR="0044798A" w:rsidRPr="00383EB3">
              <w:rPr>
                <w:rFonts w:ascii="Arial" w:hAnsi="Arial" w:cs="Arial"/>
                <w:lang w:val="en-GB"/>
              </w:rPr>
              <w:t xml:space="preserve"> you</w:t>
            </w:r>
            <w:r w:rsidR="00E50CA8" w:rsidRPr="00383EB3">
              <w:rPr>
                <w:rFonts w:ascii="Arial" w:hAnsi="Arial" w:cs="Arial"/>
              </w:rPr>
              <w:t xml:space="preserve"> must </w:t>
            </w:r>
            <w:proofErr w:type="spellStart"/>
            <w:r w:rsidR="00E50CA8" w:rsidRPr="00383EB3">
              <w:rPr>
                <w:rFonts w:ascii="Arial" w:hAnsi="Arial" w:cs="Arial"/>
              </w:rPr>
              <w:t>finalise</w:t>
            </w:r>
            <w:proofErr w:type="spellEnd"/>
            <w:r w:rsidR="00E50CA8" w:rsidRPr="00383EB3">
              <w:rPr>
                <w:rFonts w:ascii="Arial" w:hAnsi="Arial" w:cs="Arial"/>
              </w:rPr>
              <w:t xml:space="preserve"> the research question.</w:t>
            </w:r>
          </w:p>
        </w:tc>
      </w:tr>
      <w:tr w:rsidR="00B07530" w:rsidRPr="00383EB3" w14:paraId="3D297D94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EF6CD29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Initial conceptual understanding</w:t>
            </w:r>
          </w:p>
        </w:tc>
      </w:tr>
      <w:tr w:rsidR="00284973" w:rsidRPr="00383EB3" w14:paraId="38E031D6" w14:textId="77777777" w:rsidTr="00284973">
        <w:tc>
          <w:tcPr>
            <w:tcW w:w="1717" w:type="pct"/>
          </w:tcPr>
          <w:p w14:paraId="7BC36EE1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Explain task terminology</w:t>
            </w:r>
          </w:p>
        </w:tc>
        <w:tc>
          <w:tcPr>
            <w:tcW w:w="939" w:type="pct"/>
          </w:tcPr>
          <w:p w14:paraId="13819EF5" w14:textId="504C21A6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EBBE229" w14:textId="116CCEBD" w:rsidR="00B07530" w:rsidRPr="00383EB3" w:rsidRDefault="00C847C4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</w:t>
            </w:r>
            <w:r w:rsidR="0044798A" w:rsidRPr="00383EB3">
              <w:rPr>
                <w:rFonts w:ascii="Arial" w:hAnsi="Arial" w:cs="Arial"/>
                <w:lang w:val="en-GB"/>
              </w:rPr>
              <w:t xml:space="preserve">is </w:t>
            </w:r>
            <w:r w:rsidRPr="00383EB3">
              <w:rPr>
                <w:rFonts w:ascii="Arial" w:hAnsi="Arial" w:cs="Arial"/>
                <w:lang w:val="en-GB"/>
              </w:rPr>
              <w:t>asked to explain the mea</w:t>
            </w:r>
            <w:r w:rsidR="008671A2" w:rsidRPr="00383EB3">
              <w:rPr>
                <w:rFonts w:ascii="Arial" w:hAnsi="Arial" w:cs="Arial"/>
                <w:lang w:val="en-GB"/>
              </w:rPr>
              <w:t>n</w:t>
            </w:r>
            <w:r w:rsidRPr="00383EB3">
              <w:rPr>
                <w:rFonts w:ascii="Arial" w:hAnsi="Arial" w:cs="Arial"/>
                <w:lang w:val="en-GB"/>
              </w:rPr>
              <w:t>ing of terms in the task description / marking rubric.</w:t>
            </w:r>
          </w:p>
        </w:tc>
      </w:tr>
      <w:tr w:rsidR="00284973" w:rsidRPr="00383EB3" w14:paraId="01CE9935" w14:textId="77777777" w:rsidTr="00284973">
        <w:tc>
          <w:tcPr>
            <w:tcW w:w="1717" w:type="pct"/>
          </w:tcPr>
          <w:p w14:paraId="0BE4AACC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Explain task expectations</w:t>
            </w:r>
          </w:p>
        </w:tc>
        <w:tc>
          <w:tcPr>
            <w:tcW w:w="939" w:type="pct"/>
          </w:tcPr>
          <w:p w14:paraId="5E791598" w14:textId="73DE7192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113987D4" w14:textId="10403F0D" w:rsidR="008671A2" w:rsidRPr="00383EB3" w:rsidRDefault="008671A2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</w:t>
            </w:r>
            <w:r w:rsidR="0044798A" w:rsidRPr="00383EB3">
              <w:rPr>
                <w:rFonts w:ascii="Arial" w:hAnsi="Arial" w:cs="Arial"/>
                <w:lang w:val="en-GB"/>
              </w:rPr>
              <w:t xml:space="preserve">is </w:t>
            </w:r>
            <w:r w:rsidRPr="00383EB3">
              <w:rPr>
                <w:rFonts w:ascii="Arial" w:hAnsi="Arial" w:cs="Arial"/>
                <w:lang w:val="en-GB"/>
              </w:rPr>
              <w:t>asked to explain</w:t>
            </w:r>
            <w:r w:rsidR="00856016" w:rsidRPr="00383EB3">
              <w:rPr>
                <w:rFonts w:ascii="Arial" w:hAnsi="Arial" w:cs="Arial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 xml:space="preserve">expectations </w:t>
            </w:r>
            <w:r w:rsidR="00F4202E" w:rsidRPr="00383EB3">
              <w:rPr>
                <w:rFonts w:ascii="Arial" w:hAnsi="Arial" w:cs="Arial"/>
                <w:lang w:val="en-GB"/>
              </w:rPr>
              <w:t>or clarify the</w:t>
            </w:r>
            <w:r w:rsidR="00856016" w:rsidRPr="00383EB3">
              <w:rPr>
                <w:rFonts w:ascii="Arial" w:hAnsi="Arial" w:cs="Arial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>assignment task.</w:t>
            </w:r>
            <w:r w:rsidR="001B00FA" w:rsidRPr="00383EB3">
              <w:rPr>
                <w:rFonts w:ascii="Arial" w:hAnsi="Arial" w:cs="Arial"/>
                <w:lang w:val="en-GB"/>
              </w:rPr>
              <w:t xml:space="preserve"> </w:t>
            </w:r>
            <w:r w:rsidR="00633A28" w:rsidRPr="00383EB3">
              <w:rPr>
                <w:rFonts w:ascii="Arial" w:hAnsi="Arial" w:cs="Arial"/>
                <w:lang w:val="en-GB"/>
              </w:rPr>
              <w:t xml:space="preserve">However, </w:t>
            </w:r>
            <w:r w:rsidR="00B15AD0" w:rsidRPr="00383EB3">
              <w:rPr>
                <w:rFonts w:ascii="Arial" w:hAnsi="Arial" w:cs="Arial"/>
                <w:lang w:val="en-GB"/>
              </w:rPr>
              <w:t xml:space="preserve">depending on prompting, </w:t>
            </w:r>
            <w:r w:rsidR="00633A28" w:rsidRPr="00383EB3">
              <w:rPr>
                <w:rFonts w:ascii="Arial" w:hAnsi="Arial" w:cs="Arial"/>
                <w:lang w:val="en-GB"/>
              </w:rPr>
              <w:t>t</w:t>
            </w:r>
            <w:r w:rsidR="001B00FA" w:rsidRPr="00383EB3">
              <w:rPr>
                <w:rFonts w:ascii="Arial" w:hAnsi="Arial" w:cs="Arial"/>
                <w:lang w:val="en-GB"/>
              </w:rPr>
              <w:t xml:space="preserve">here is a risk here that </w:t>
            </w:r>
            <w:proofErr w:type="spellStart"/>
            <w:r w:rsidR="00633A28" w:rsidRPr="00383EB3">
              <w:rPr>
                <w:rFonts w:ascii="Arial" w:hAnsi="Arial" w:cs="Arial"/>
                <w:lang w:val="en-GB"/>
              </w:rPr>
              <w:t>Gen</w:t>
            </w:r>
            <w:r w:rsidR="001B00FA"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="001B00FA" w:rsidRPr="00383EB3">
              <w:rPr>
                <w:rFonts w:ascii="Arial" w:hAnsi="Arial" w:cs="Arial"/>
                <w:lang w:val="en-GB"/>
              </w:rPr>
              <w:t xml:space="preserve"> will not </w:t>
            </w:r>
            <w:r w:rsidR="00CD7D6A" w:rsidRPr="00383EB3">
              <w:rPr>
                <w:rFonts w:ascii="Arial" w:hAnsi="Arial" w:cs="Arial"/>
                <w:lang w:val="en-GB"/>
              </w:rPr>
              <w:t>consider</w:t>
            </w:r>
            <w:r w:rsidR="00B15AD0" w:rsidRPr="00383EB3">
              <w:rPr>
                <w:rFonts w:ascii="Arial" w:hAnsi="Arial" w:cs="Arial"/>
                <w:lang w:val="en-GB"/>
              </w:rPr>
              <w:t xml:space="preserve"> </w:t>
            </w:r>
            <w:r w:rsidR="00CD7D6A" w:rsidRPr="00383EB3">
              <w:rPr>
                <w:rFonts w:ascii="Arial" w:hAnsi="Arial" w:cs="Arial"/>
                <w:lang w:val="en-GB"/>
              </w:rPr>
              <w:t xml:space="preserve">expectations like </w:t>
            </w:r>
            <w:r w:rsidR="001B00FA" w:rsidRPr="00383EB3">
              <w:rPr>
                <w:rFonts w:ascii="Arial" w:hAnsi="Arial" w:cs="Arial"/>
                <w:lang w:val="en-GB"/>
              </w:rPr>
              <w:t>course requirements / aims and objectives and may give misleading advice</w:t>
            </w:r>
            <w:r w:rsidR="00CD7D6A" w:rsidRPr="00383EB3">
              <w:rPr>
                <w:rFonts w:ascii="Arial" w:hAnsi="Arial" w:cs="Arial"/>
                <w:lang w:val="en-GB"/>
              </w:rPr>
              <w:t>.</w:t>
            </w:r>
          </w:p>
          <w:p w14:paraId="663E5EFA" w14:textId="04C1CFB6" w:rsidR="00B07530" w:rsidRPr="00383EB3" w:rsidRDefault="00CD7D6A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C</w:t>
            </w:r>
            <w:r w:rsidR="00B07530" w:rsidRPr="00383EB3">
              <w:rPr>
                <w:rFonts w:ascii="Arial" w:hAnsi="Arial" w:cs="Arial"/>
                <w:lang w:val="en-GB"/>
              </w:rPr>
              <w:t>larifying with your supervisor or unit convenor would be better</w:t>
            </w:r>
            <w:r w:rsidR="00856016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205A5AF3" w14:textId="77777777" w:rsidTr="00284973">
        <w:tc>
          <w:tcPr>
            <w:tcW w:w="1717" w:type="pct"/>
          </w:tcPr>
          <w:p w14:paraId="6DD82772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Explore task background</w:t>
            </w:r>
          </w:p>
        </w:tc>
        <w:tc>
          <w:tcPr>
            <w:tcW w:w="939" w:type="pct"/>
          </w:tcPr>
          <w:p w14:paraId="186E2C2B" w14:textId="261913D3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5A11974" w14:textId="6E965ECC" w:rsidR="00B07530" w:rsidRPr="00383EB3" w:rsidRDefault="003223D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eastAsiaTheme="minorHAnsi" w:hAnsi="Arial" w:cs="Arial"/>
                <w:kern w:val="2"/>
                <w:sz w:val="16"/>
                <w:szCs w:val="16"/>
                <w:shd w:val="clear" w:color="auto" w:fill="FFFFFF"/>
                <w:lang w:val="en-GB"/>
                <w14:ligatures w14:val="standardContextual"/>
              </w:rPr>
              <w:t xml:space="preserve"> </w:t>
            </w:r>
            <w:r w:rsidR="00660FE9" w:rsidRPr="00383EB3">
              <w:rPr>
                <w:rFonts w:ascii="Arial" w:eastAsiaTheme="minorHAnsi" w:hAnsi="Arial" w:cs="Arial"/>
                <w:kern w:val="2"/>
                <w:shd w:val="clear" w:color="auto" w:fill="FFFFFF"/>
                <w:lang w:val="en-GB"/>
                <w14:ligatures w14:val="standardContextual"/>
              </w:rPr>
              <w:t>is</w:t>
            </w:r>
            <w:r w:rsidR="00660FE9" w:rsidRPr="00383EB3">
              <w:rPr>
                <w:rFonts w:ascii="Arial" w:eastAsiaTheme="minorHAnsi" w:hAnsi="Arial" w:cs="Arial"/>
                <w:kern w:val="2"/>
                <w:sz w:val="16"/>
                <w:szCs w:val="16"/>
                <w:shd w:val="clear" w:color="auto" w:fill="FFFFFF"/>
                <w:lang w:val="en-GB"/>
                <w14:ligatures w14:val="standardContextual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>asked for background on key aspects of the topic</w:t>
            </w:r>
            <w:r w:rsidR="000E4313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B07530" w:rsidRPr="00383EB3" w14:paraId="07617469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5FCDA8" w14:textId="06EE89B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Research and note­ taking</w:t>
            </w:r>
          </w:p>
        </w:tc>
      </w:tr>
      <w:tr w:rsidR="00284973" w:rsidRPr="00383EB3" w14:paraId="3E9FB560" w14:textId="77777777" w:rsidTr="00284973">
        <w:tc>
          <w:tcPr>
            <w:tcW w:w="1717" w:type="pct"/>
          </w:tcPr>
          <w:p w14:paraId="40BB9378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Find sources</w:t>
            </w:r>
          </w:p>
        </w:tc>
        <w:tc>
          <w:tcPr>
            <w:tcW w:w="939" w:type="pct"/>
          </w:tcPr>
          <w:p w14:paraId="77154CB0" w14:textId="229C2D7B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72C03F0" w14:textId="37E8C339" w:rsidR="00B07530" w:rsidRPr="00383EB3" w:rsidRDefault="00224F8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is used to help </w:t>
            </w:r>
            <w:r w:rsidR="00E73E18" w:rsidRPr="00383EB3">
              <w:rPr>
                <w:rFonts w:ascii="Arial" w:hAnsi="Arial" w:cs="Arial"/>
                <w:lang w:val="en-GB"/>
              </w:rPr>
              <w:t>you</w:t>
            </w:r>
            <w:r w:rsidRPr="00383EB3">
              <w:rPr>
                <w:rFonts w:ascii="Arial" w:hAnsi="Arial" w:cs="Arial"/>
                <w:lang w:val="en-GB"/>
              </w:rPr>
              <w:t xml:space="preserve"> get started with a</w:t>
            </w:r>
            <w:r w:rsidR="004825BC" w:rsidRPr="00383EB3">
              <w:rPr>
                <w:rFonts w:ascii="Arial" w:hAnsi="Arial" w:cs="Arial"/>
                <w:lang w:val="en-GB"/>
              </w:rPr>
              <w:t>n assignment</w:t>
            </w:r>
            <w:r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42E2D7F9" w14:textId="77777777" w:rsidTr="00284973">
        <w:tc>
          <w:tcPr>
            <w:tcW w:w="1717" w:type="pct"/>
          </w:tcPr>
          <w:p w14:paraId="0FFDFDA4" w14:textId="77777777" w:rsidR="009B03A0" w:rsidRPr="00383EB3" w:rsidRDefault="009B03A0" w:rsidP="009B03A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Explain source material</w:t>
            </w:r>
          </w:p>
        </w:tc>
        <w:tc>
          <w:tcPr>
            <w:tcW w:w="939" w:type="pct"/>
          </w:tcPr>
          <w:p w14:paraId="1DF84749" w14:textId="22EA52B0" w:rsidR="009B03A0" w:rsidRPr="00383EB3" w:rsidRDefault="009B03A0" w:rsidP="009B03A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8D372AA" w14:textId="788DF299" w:rsidR="009B03A0" w:rsidRPr="00383EB3" w:rsidRDefault="00FA2AF8" w:rsidP="009B03A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</w:t>
            </w:r>
            <w:r w:rsidR="005679A5" w:rsidRPr="00383EB3">
              <w:rPr>
                <w:rFonts w:ascii="Arial" w:hAnsi="Arial" w:cs="Arial"/>
                <w:lang w:val="en-GB"/>
              </w:rPr>
              <w:t>can be</w:t>
            </w:r>
            <w:r w:rsidRPr="00383EB3">
              <w:rPr>
                <w:rFonts w:ascii="Arial" w:hAnsi="Arial" w:cs="Arial"/>
                <w:lang w:val="en-GB"/>
              </w:rPr>
              <w:t xml:space="preserve"> used to help overcome the</w:t>
            </w:r>
            <w:r w:rsidR="00E73E18" w:rsidRPr="00383EB3">
              <w:rPr>
                <w:rFonts w:ascii="Arial" w:hAnsi="Arial" w:cs="Arial"/>
                <w:lang w:val="en-GB"/>
              </w:rPr>
              <w:t xml:space="preserve"> initial</w:t>
            </w:r>
            <w:r w:rsidRPr="00383EB3">
              <w:rPr>
                <w:rFonts w:ascii="Arial" w:hAnsi="Arial" w:cs="Arial"/>
                <w:lang w:val="en-GB"/>
              </w:rPr>
              <w:t xml:space="preserve"> challenges of understanding text not written for students / non-experts</w:t>
            </w:r>
            <w:r w:rsidR="005679A5" w:rsidRPr="00383EB3">
              <w:rPr>
                <w:rFonts w:ascii="Arial" w:hAnsi="Arial" w:cs="Arial"/>
                <w:lang w:val="en-GB"/>
              </w:rPr>
              <w:t>; however,</w:t>
            </w:r>
            <w:r w:rsidR="009B03A0" w:rsidRPr="00383EB3">
              <w:rPr>
                <w:rFonts w:ascii="Arial" w:hAnsi="Arial" w:cs="Arial"/>
              </w:rPr>
              <w:t xml:space="preserve"> </w:t>
            </w:r>
            <w:r w:rsidR="00E73E18" w:rsidRPr="00383EB3">
              <w:rPr>
                <w:rFonts w:ascii="Arial" w:hAnsi="Arial" w:cs="Arial"/>
              </w:rPr>
              <w:t>you</w:t>
            </w:r>
            <w:r w:rsidR="009B03A0" w:rsidRPr="00383EB3">
              <w:rPr>
                <w:rFonts w:ascii="Arial" w:hAnsi="Arial" w:cs="Arial"/>
              </w:rPr>
              <w:t xml:space="preserve"> must fully understand material</w:t>
            </w:r>
            <w:r w:rsidR="005679A5" w:rsidRPr="00383EB3">
              <w:rPr>
                <w:rFonts w:ascii="Arial" w:hAnsi="Arial" w:cs="Arial"/>
              </w:rPr>
              <w:t>.</w:t>
            </w:r>
          </w:p>
        </w:tc>
      </w:tr>
      <w:tr w:rsidR="00284973" w:rsidRPr="00383EB3" w14:paraId="6A81C97E" w14:textId="77777777" w:rsidTr="00284973">
        <w:tc>
          <w:tcPr>
            <w:tcW w:w="1717" w:type="pct"/>
          </w:tcPr>
          <w:p w14:paraId="13843ABC" w14:textId="77777777" w:rsidR="009B03A0" w:rsidRPr="00383EB3" w:rsidRDefault="009B03A0" w:rsidP="009B03A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Take notes from sources</w:t>
            </w:r>
          </w:p>
        </w:tc>
        <w:tc>
          <w:tcPr>
            <w:tcW w:w="939" w:type="pct"/>
          </w:tcPr>
          <w:p w14:paraId="52CDF884" w14:textId="5D656901" w:rsidR="009B03A0" w:rsidRPr="00383EB3" w:rsidRDefault="009B03A0" w:rsidP="009B03A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42C3BEF6" w14:textId="674BB355" w:rsidR="009B03A0" w:rsidRPr="00383EB3" w:rsidRDefault="001227CB" w:rsidP="009B03A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</w:rPr>
              <w:t>Gen</w:t>
            </w:r>
            <w:r w:rsidR="009B03A0" w:rsidRPr="00383EB3">
              <w:rPr>
                <w:rFonts w:ascii="Arial" w:hAnsi="Arial" w:cs="Arial"/>
              </w:rPr>
              <w:t>AI</w:t>
            </w:r>
            <w:proofErr w:type="spellEnd"/>
            <w:r w:rsidR="009B03A0" w:rsidRPr="00383EB3">
              <w:rPr>
                <w:rFonts w:ascii="Arial" w:hAnsi="Arial" w:cs="Arial"/>
              </w:rPr>
              <w:t xml:space="preserve"> may help condense</w:t>
            </w:r>
            <w:r w:rsidR="00CD56D1" w:rsidRPr="00383EB3">
              <w:rPr>
                <w:rFonts w:ascii="Arial" w:hAnsi="Arial" w:cs="Arial"/>
              </w:rPr>
              <w:t xml:space="preserve"> </w:t>
            </w:r>
            <w:r w:rsidRPr="00383EB3">
              <w:rPr>
                <w:rFonts w:ascii="Arial" w:hAnsi="Arial" w:cs="Arial"/>
              </w:rPr>
              <w:t>your</w:t>
            </w:r>
            <w:r w:rsidR="009B03A0" w:rsidRPr="00383EB3">
              <w:rPr>
                <w:rFonts w:ascii="Arial" w:hAnsi="Arial" w:cs="Arial"/>
              </w:rPr>
              <w:t xml:space="preserve"> notes, but the notes should reflect </w:t>
            </w:r>
            <w:r w:rsidRPr="00383EB3">
              <w:rPr>
                <w:rFonts w:ascii="Arial" w:hAnsi="Arial" w:cs="Arial"/>
              </w:rPr>
              <w:t xml:space="preserve">your </w:t>
            </w:r>
            <w:r w:rsidR="009B03A0" w:rsidRPr="00383EB3">
              <w:rPr>
                <w:rFonts w:ascii="Arial" w:hAnsi="Arial" w:cs="Arial"/>
              </w:rPr>
              <w:t>understanding</w:t>
            </w:r>
            <w:r w:rsidR="00215908" w:rsidRPr="00383EB3">
              <w:rPr>
                <w:rFonts w:ascii="Arial" w:hAnsi="Arial" w:cs="Arial"/>
              </w:rPr>
              <w:t>.</w:t>
            </w:r>
          </w:p>
        </w:tc>
      </w:tr>
      <w:tr w:rsidR="00284973" w:rsidRPr="00383EB3" w14:paraId="3F8A127C" w14:textId="77777777" w:rsidTr="00284973">
        <w:tc>
          <w:tcPr>
            <w:tcW w:w="1717" w:type="pct"/>
          </w:tcPr>
          <w:p w14:paraId="101BD6B8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Obtain answers to questions</w:t>
            </w:r>
          </w:p>
        </w:tc>
        <w:tc>
          <w:tcPr>
            <w:tcW w:w="939" w:type="pct"/>
          </w:tcPr>
          <w:p w14:paraId="1709128F" w14:textId="68453E4D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219B6E3" w14:textId="6A86C0AD" w:rsidR="00B07530" w:rsidRPr="00383EB3" w:rsidRDefault="001227CB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</w:t>
            </w:r>
            <w:r w:rsidR="00B07530" w:rsidRPr="00383EB3">
              <w:rPr>
                <w:rFonts w:ascii="Arial" w:hAnsi="Arial" w:cs="Arial"/>
                <w:lang w:val="en-GB"/>
              </w:rPr>
              <w:t>Al</w:t>
            </w:r>
            <w:proofErr w:type="spellEnd"/>
            <w:r w:rsidR="00B07530" w:rsidRPr="00383EB3">
              <w:rPr>
                <w:rFonts w:ascii="Arial" w:hAnsi="Arial" w:cs="Arial"/>
                <w:lang w:val="en-GB"/>
              </w:rPr>
              <w:t xml:space="preserve"> is not authoritative</w:t>
            </w:r>
            <w:r w:rsidR="00215908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B07530" w:rsidRPr="00383EB3" w14:paraId="5E0DABC0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EF3E7BB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Organising ideas and outlining</w:t>
            </w:r>
          </w:p>
        </w:tc>
      </w:tr>
      <w:tr w:rsidR="00284973" w:rsidRPr="00383EB3" w14:paraId="09D03996" w14:textId="77777777" w:rsidTr="00284973">
        <w:tc>
          <w:tcPr>
            <w:tcW w:w="1717" w:type="pct"/>
          </w:tcPr>
          <w:p w14:paraId="4D82D524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Identify key themes</w:t>
            </w:r>
          </w:p>
        </w:tc>
        <w:tc>
          <w:tcPr>
            <w:tcW w:w="939" w:type="pct"/>
          </w:tcPr>
          <w:p w14:paraId="2F37B19A" w14:textId="710756CB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9DBA1A3" w14:textId="44623E8F" w:rsidR="00B07530" w:rsidRPr="00383EB3" w:rsidRDefault="00762E1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is asked to identify key themes from a set of notes</w:t>
            </w:r>
            <w:r w:rsidR="00E46662" w:rsidRPr="00383EB3">
              <w:rPr>
                <w:rFonts w:ascii="Arial" w:hAnsi="Arial" w:cs="Arial"/>
                <w:lang w:val="en-GB"/>
              </w:rPr>
              <w:t>,</w:t>
            </w:r>
            <w:r w:rsidRPr="00383EB3">
              <w:rPr>
                <w:rFonts w:ascii="Arial" w:hAnsi="Arial" w:cs="Arial"/>
                <w:lang w:val="en-GB"/>
              </w:rPr>
              <w:t xml:space="preserve"> which </w:t>
            </w:r>
            <w:r w:rsidR="00ED2935" w:rsidRPr="00383EB3">
              <w:rPr>
                <w:rFonts w:ascii="Arial" w:hAnsi="Arial" w:cs="Arial"/>
                <w:lang w:val="en-GB"/>
              </w:rPr>
              <w:t xml:space="preserve">you </w:t>
            </w:r>
            <w:r w:rsidRPr="00383EB3">
              <w:rPr>
                <w:rFonts w:ascii="Arial" w:hAnsi="Arial" w:cs="Arial"/>
                <w:lang w:val="en-GB"/>
              </w:rPr>
              <w:t>then use to develop a framework for their assignment.</w:t>
            </w:r>
          </w:p>
          <w:p w14:paraId="67182937" w14:textId="77777777" w:rsidR="00DE648F" w:rsidRPr="00383EB3" w:rsidRDefault="00DE648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  <w:p w14:paraId="06A52D87" w14:textId="44AFA5D7" w:rsidR="00DE648F" w:rsidRPr="00383EB3" w:rsidRDefault="00ED2935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lastRenderedPageBreak/>
              <w:t>Remember, n</w:t>
            </w:r>
            <w:r w:rsidR="00B61C1B" w:rsidRPr="00383EB3">
              <w:rPr>
                <w:rFonts w:ascii="Arial" w:hAnsi="Arial" w:cs="Arial"/>
                <w:lang w:val="en-GB"/>
              </w:rPr>
              <w:t xml:space="preserve">otes and resources created by </w:t>
            </w:r>
            <w:r w:rsidR="00DB3708" w:rsidRPr="00383EB3">
              <w:rPr>
                <w:rFonts w:ascii="Arial" w:hAnsi="Arial" w:cs="Arial"/>
                <w:lang w:val="en-GB"/>
              </w:rPr>
              <w:t>anyone but yourself</w:t>
            </w:r>
            <w:r w:rsidR="00B61C1B" w:rsidRPr="00383EB3">
              <w:rPr>
                <w:rFonts w:ascii="Arial" w:hAnsi="Arial" w:cs="Arial"/>
                <w:lang w:val="en-GB"/>
              </w:rPr>
              <w:t xml:space="preserve"> is the property of that author and should not be inputted in</w:t>
            </w:r>
            <w:r w:rsidR="00DB3708" w:rsidRPr="00383EB3">
              <w:rPr>
                <w:rFonts w:ascii="Arial" w:hAnsi="Arial" w:cs="Arial"/>
                <w:lang w:val="en-GB"/>
              </w:rPr>
              <w:t xml:space="preserve">to </w:t>
            </w:r>
            <w:proofErr w:type="spellStart"/>
            <w:r w:rsidR="00DB3708"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="00DB3708" w:rsidRPr="00383EB3">
              <w:rPr>
                <w:rFonts w:ascii="Arial" w:hAnsi="Arial" w:cs="Arial"/>
                <w:lang w:val="en-GB"/>
              </w:rPr>
              <w:t xml:space="preserve"> without their permission.</w:t>
            </w:r>
          </w:p>
        </w:tc>
      </w:tr>
      <w:tr w:rsidR="00284973" w:rsidRPr="00383EB3" w14:paraId="4A68BAA5" w14:textId="77777777" w:rsidTr="00284973">
        <w:tc>
          <w:tcPr>
            <w:tcW w:w="1717" w:type="pct"/>
          </w:tcPr>
          <w:p w14:paraId="143DE30C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lastRenderedPageBreak/>
              <w:t>Suggest an outline</w:t>
            </w:r>
          </w:p>
        </w:tc>
        <w:tc>
          <w:tcPr>
            <w:tcW w:w="939" w:type="pct"/>
          </w:tcPr>
          <w:p w14:paraId="253BF5A3" w14:textId="3C705FC0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84B437D" w14:textId="45F3510D" w:rsidR="00B07530" w:rsidRPr="00383EB3" w:rsidRDefault="0098628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is asked to suggest a possible outline for a piece of writing which </w:t>
            </w:r>
            <w:r w:rsidR="00CC1608" w:rsidRPr="00383EB3">
              <w:rPr>
                <w:rFonts w:ascii="Arial" w:hAnsi="Arial" w:cs="Arial"/>
                <w:lang w:val="en-GB"/>
              </w:rPr>
              <w:t>you</w:t>
            </w:r>
            <w:r w:rsidRPr="00383EB3">
              <w:rPr>
                <w:rFonts w:ascii="Arial" w:hAnsi="Arial" w:cs="Arial"/>
                <w:lang w:val="en-GB"/>
              </w:rPr>
              <w:t xml:space="preserve"> adopt and/or adapt</w:t>
            </w:r>
            <w:r w:rsidR="00CC1608" w:rsidRPr="00383EB3">
              <w:rPr>
                <w:rFonts w:ascii="Arial" w:hAnsi="Arial" w:cs="Arial"/>
                <w:lang w:val="en-GB"/>
              </w:rPr>
              <w:t>; however, y</w:t>
            </w:r>
            <w:r w:rsidR="00B07530" w:rsidRPr="00383EB3">
              <w:rPr>
                <w:rFonts w:ascii="Arial" w:hAnsi="Arial" w:cs="Arial"/>
                <w:lang w:val="en-GB"/>
              </w:rPr>
              <w:t>our ideas must underpin your work</w:t>
            </w:r>
            <w:r w:rsidR="00CC1608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B07530" w:rsidRPr="00383EB3" w14:paraId="124B7782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ECD3A89" w14:textId="77777777" w:rsidR="00B07530" w:rsidRPr="00383EB3" w:rsidRDefault="00B07530" w:rsidP="00737F3D">
            <w:pPr>
              <w:tabs>
                <w:tab w:val="left" w:pos="1752"/>
              </w:tabs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Writing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ab/>
            </w:r>
          </w:p>
        </w:tc>
      </w:tr>
      <w:tr w:rsidR="00284973" w:rsidRPr="00383EB3" w14:paraId="25A0141E" w14:textId="77777777" w:rsidTr="00284973">
        <w:tc>
          <w:tcPr>
            <w:tcW w:w="1717" w:type="pct"/>
          </w:tcPr>
          <w:p w14:paraId="7434729E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Convert structured notes into paragraphs</w:t>
            </w:r>
          </w:p>
        </w:tc>
        <w:tc>
          <w:tcPr>
            <w:tcW w:w="939" w:type="pct"/>
          </w:tcPr>
          <w:p w14:paraId="1B1E00AD" w14:textId="10C816CA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90CA843" w14:textId="0806DBE1" w:rsidR="00B07530" w:rsidRPr="00383EB3" w:rsidRDefault="00FE30EE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You</w:t>
            </w:r>
            <w:r w:rsidR="00CD688A" w:rsidRPr="00383EB3">
              <w:rPr>
                <w:rFonts w:ascii="Arial" w:hAnsi="Arial" w:cs="Arial"/>
                <w:lang w:val="en-GB"/>
              </w:rPr>
              <w:t xml:space="preserve"> provide structured and cited notes to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</w:t>
            </w:r>
            <w:r w:rsidR="00CD688A"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="00CD688A" w:rsidRPr="00383EB3">
              <w:rPr>
                <w:rFonts w:ascii="Arial" w:hAnsi="Arial" w:cs="Arial"/>
                <w:lang w:val="en-GB"/>
              </w:rPr>
              <w:t xml:space="preserve"> and ask for the notes to be co</w:t>
            </w:r>
            <w:r w:rsidR="00AC5C0C" w:rsidRPr="00383EB3">
              <w:rPr>
                <w:rFonts w:ascii="Arial" w:hAnsi="Arial" w:cs="Arial"/>
                <w:lang w:val="en-GB"/>
              </w:rPr>
              <w:t>n</w:t>
            </w:r>
            <w:r w:rsidR="00CD688A" w:rsidRPr="00383EB3">
              <w:rPr>
                <w:rFonts w:ascii="Arial" w:hAnsi="Arial" w:cs="Arial"/>
                <w:lang w:val="en-GB"/>
              </w:rPr>
              <w:t xml:space="preserve">verted into paragraphs which </w:t>
            </w:r>
            <w:r w:rsidR="00AC5C0C" w:rsidRPr="00383EB3">
              <w:rPr>
                <w:rFonts w:ascii="Arial" w:hAnsi="Arial" w:cs="Arial"/>
                <w:lang w:val="en-GB"/>
              </w:rPr>
              <w:t>you</w:t>
            </w:r>
            <w:r w:rsidR="00CD688A" w:rsidRPr="00383EB3">
              <w:rPr>
                <w:rFonts w:ascii="Arial" w:hAnsi="Arial" w:cs="Arial"/>
                <w:lang w:val="en-GB"/>
              </w:rPr>
              <w:t xml:space="preserve"> adopt and/or adapt</w:t>
            </w:r>
            <w:r w:rsidR="00AC5C0C" w:rsidRPr="00383EB3">
              <w:rPr>
                <w:rFonts w:ascii="Arial" w:hAnsi="Arial" w:cs="Arial"/>
                <w:lang w:val="en-GB"/>
              </w:rPr>
              <w:t>. T</w:t>
            </w:r>
            <w:r w:rsidR="00B07530" w:rsidRPr="00383EB3">
              <w:rPr>
                <w:rFonts w:ascii="Arial" w:hAnsi="Arial" w:cs="Arial"/>
                <w:lang w:val="en-GB"/>
              </w:rPr>
              <w:t>he original notes must be</w:t>
            </w:r>
            <w:r w:rsidR="00CD688A" w:rsidRPr="00383EB3">
              <w:rPr>
                <w:rFonts w:ascii="Arial" w:hAnsi="Arial" w:cs="Arial"/>
                <w:lang w:val="en-GB"/>
              </w:rPr>
              <w:t xml:space="preserve">long to </w:t>
            </w:r>
            <w:r w:rsidR="00AC5C0C" w:rsidRPr="00383EB3">
              <w:rPr>
                <w:rFonts w:ascii="Arial" w:hAnsi="Arial" w:cs="Arial"/>
                <w:lang w:val="en-GB"/>
              </w:rPr>
              <w:t>you</w:t>
            </w:r>
            <w:r w:rsidR="00CD688A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698B09ED" w14:textId="77777777" w:rsidTr="00284973">
        <w:tc>
          <w:tcPr>
            <w:tcW w:w="1717" w:type="pct"/>
          </w:tcPr>
          <w:p w14:paraId="09308D75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Transform or condense content</w:t>
            </w:r>
          </w:p>
        </w:tc>
        <w:tc>
          <w:tcPr>
            <w:tcW w:w="939" w:type="pct"/>
          </w:tcPr>
          <w:p w14:paraId="26AF6AB7" w14:textId="29DD0880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329DC493" w14:textId="06B7667F" w:rsidR="00B07530" w:rsidRPr="00383EB3" w:rsidRDefault="00FA27E6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is asked to transform or condense </w:t>
            </w:r>
            <w:r w:rsidR="00506364" w:rsidRPr="00383EB3">
              <w:rPr>
                <w:rFonts w:ascii="Arial" w:hAnsi="Arial" w:cs="Arial"/>
                <w:lang w:val="en-GB"/>
              </w:rPr>
              <w:t xml:space="preserve">your </w:t>
            </w:r>
            <w:r w:rsidRPr="00383EB3">
              <w:rPr>
                <w:rFonts w:ascii="Arial" w:hAnsi="Arial" w:cs="Arial"/>
                <w:lang w:val="en-GB"/>
              </w:rPr>
              <w:t>content, b</w:t>
            </w:r>
            <w:r w:rsidR="00B07530" w:rsidRPr="00383EB3">
              <w:rPr>
                <w:rFonts w:ascii="Arial" w:hAnsi="Arial" w:cs="Arial"/>
                <w:lang w:val="en-GB"/>
              </w:rPr>
              <w:t>ut the original content must be yours</w:t>
            </w:r>
            <w:r w:rsidR="00973D45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6E4D8F98" w14:textId="77777777" w:rsidTr="00284973">
        <w:tc>
          <w:tcPr>
            <w:tcW w:w="1717" w:type="pct"/>
          </w:tcPr>
          <w:p w14:paraId="1608B0BA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Co-create content</w:t>
            </w:r>
          </w:p>
        </w:tc>
        <w:tc>
          <w:tcPr>
            <w:tcW w:w="939" w:type="pct"/>
          </w:tcPr>
          <w:p w14:paraId="66708B10" w14:textId="3AE1BC7A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693C732" w14:textId="65C7C8B7" w:rsidR="00B07530" w:rsidRPr="00383EB3" w:rsidRDefault="00101CE7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You have a “conversation” with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about a topic, refining your question prompts based on </w:t>
            </w:r>
            <w:r w:rsidR="00A2198D" w:rsidRPr="00383EB3">
              <w:rPr>
                <w:rFonts w:ascii="Arial" w:hAnsi="Arial" w:cs="Arial"/>
                <w:lang w:val="en-GB"/>
              </w:rPr>
              <w:t>your critical</w:t>
            </w:r>
            <w:r w:rsidRPr="00383EB3">
              <w:rPr>
                <w:rFonts w:ascii="Arial" w:hAnsi="Arial" w:cs="Arial"/>
                <w:lang w:val="en-GB"/>
              </w:rPr>
              <w:t xml:space="preserve"> assessment of </w:t>
            </w:r>
            <w:proofErr w:type="spellStart"/>
            <w:r w:rsidR="00A2198D" w:rsidRPr="00383EB3">
              <w:rPr>
                <w:rFonts w:ascii="Arial" w:hAnsi="Arial" w:cs="Arial"/>
                <w:lang w:val="en-GB"/>
              </w:rPr>
              <w:t>Gen</w:t>
            </w:r>
            <w:r w:rsidRPr="00383EB3">
              <w:rPr>
                <w:rFonts w:ascii="Arial" w:hAnsi="Arial" w:cs="Arial"/>
                <w:lang w:val="en-GB"/>
              </w:rPr>
              <w:t>AI’s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responses</w:t>
            </w:r>
            <w:r w:rsidR="00A2198D" w:rsidRPr="00383EB3">
              <w:rPr>
                <w:rFonts w:ascii="Arial" w:hAnsi="Arial" w:cs="Arial"/>
                <w:lang w:val="en-GB"/>
              </w:rPr>
              <w:t xml:space="preserve">. You </w:t>
            </w:r>
            <w:r w:rsidRPr="00383EB3">
              <w:rPr>
                <w:rFonts w:ascii="Arial" w:hAnsi="Arial" w:cs="Arial"/>
                <w:lang w:val="en-GB"/>
              </w:rPr>
              <w:t>then identif</w:t>
            </w:r>
            <w:r w:rsidR="00A2198D" w:rsidRPr="00383EB3">
              <w:rPr>
                <w:rFonts w:ascii="Arial" w:hAnsi="Arial" w:cs="Arial"/>
                <w:lang w:val="en-GB"/>
              </w:rPr>
              <w:t>y</w:t>
            </w:r>
            <w:r w:rsidRPr="00383EB3">
              <w:rPr>
                <w:rFonts w:ascii="Arial" w:hAnsi="Arial" w:cs="Arial"/>
                <w:lang w:val="en-GB"/>
              </w:rPr>
              <w:t xml:space="preserve"> the best responses </w:t>
            </w:r>
            <w:r w:rsidR="00EE6207" w:rsidRPr="00383EB3">
              <w:rPr>
                <w:rFonts w:ascii="Arial" w:hAnsi="Arial" w:cs="Arial"/>
                <w:lang w:val="en-GB"/>
              </w:rPr>
              <w:t>-</w:t>
            </w:r>
            <w:r w:rsidRPr="00383EB3">
              <w:rPr>
                <w:rFonts w:ascii="Arial" w:hAnsi="Arial" w:cs="Arial"/>
                <w:lang w:val="en-GB"/>
              </w:rPr>
              <w:t xml:space="preserve"> compil</w:t>
            </w:r>
            <w:r w:rsidR="00EE6207" w:rsidRPr="00383EB3">
              <w:rPr>
                <w:rFonts w:ascii="Arial" w:hAnsi="Arial" w:cs="Arial"/>
                <w:lang w:val="en-GB"/>
              </w:rPr>
              <w:t>ing</w:t>
            </w:r>
            <w:r w:rsidRPr="00383EB3">
              <w:rPr>
                <w:rFonts w:ascii="Arial" w:hAnsi="Arial" w:cs="Arial"/>
                <w:lang w:val="en-GB"/>
              </w:rPr>
              <w:t xml:space="preserve"> and edit</w:t>
            </w:r>
            <w:r w:rsidR="00EE6207" w:rsidRPr="00383EB3">
              <w:rPr>
                <w:rFonts w:ascii="Arial" w:hAnsi="Arial" w:cs="Arial"/>
                <w:lang w:val="en-GB"/>
              </w:rPr>
              <w:t>ing</w:t>
            </w:r>
            <w:r w:rsidRPr="00383EB3">
              <w:rPr>
                <w:rFonts w:ascii="Arial" w:hAnsi="Arial" w:cs="Arial"/>
                <w:lang w:val="en-GB"/>
              </w:rPr>
              <w:t xml:space="preserve"> these as needed. Any necessary fact-checking is completed by </w:t>
            </w:r>
            <w:r w:rsidR="00EE6207" w:rsidRPr="00383EB3">
              <w:rPr>
                <w:rFonts w:ascii="Arial" w:hAnsi="Arial" w:cs="Arial"/>
                <w:lang w:val="en-GB"/>
              </w:rPr>
              <w:t>you</w:t>
            </w:r>
            <w:r w:rsidRPr="00383EB3">
              <w:rPr>
                <w:rFonts w:ascii="Arial" w:hAnsi="Arial" w:cs="Arial"/>
                <w:lang w:val="en-GB"/>
              </w:rPr>
              <w:t xml:space="preserve"> using “traditional” methods.</w:t>
            </w:r>
            <w:r w:rsidR="00EE6207" w:rsidRPr="00383EB3">
              <w:rPr>
                <w:rFonts w:ascii="Arial" w:hAnsi="Arial" w:cs="Arial"/>
                <w:lang w:val="en-GB"/>
              </w:rPr>
              <w:t xml:space="preserve"> </w:t>
            </w:r>
            <w:r w:rsidR="00B07530" w:rsidRPr="00383EB3">
              <w:rPr>
                <w:rFonts w:ascii="Arial" w:hAnsi="Arial" w:cs="Arial"/>
                <w:lang w:val="en-GB"/>
              </w:rPr>
              <w:t>Your ideas must underpin your work</w:t>
            </w:r>
            <w:r w:rsidR="00AE5CDD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1C784ED6" w14:textId="77777777" w:rsidTr="00284973">
        <w:tc>
          <w:tcPr>
            <w:tcW w:w="1717" w:type="pct"/>
          </w:tcPr>
          <w:p w14:paraId="308AB088" w14:textId="7FA3EBE0" w:rsidR="00B07530" w:rsidRPr="00383EB3" w:rsidRDefault="00AE5CDD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</w:t>
            </w:r>
            <w:r w:rsidR="00B07530" w:rsidRPr="00383EB3">
              <w:rPr>
                <w:rFonts w:ascii="Arial" w:hAnsi="Arial" w:cs="Arial"/>
                <w:lang w:val="en-GB"/>
              </w:rPr>
              <w:t>Al</w:t>
            </w:r>
            <w:proofErr w:type="spellEnd"/>
            <w:r w:rsidR="00B07530" w:rsidRPr="00383EB3">
              <w:rPr>
                <w:rFonts w:ascii="Arial" w:hAnsi="Arial" w:cs="Arial"/>
                <w:lang w:val="en-GB"/>
              </w:rPr>
              <w:t xml:space="preserve"> generates content</w:t>
            </w:r>
          </w:p>
        </w:tc>
        <w:tc>
          <w:tcPr>
            <w:tcW w:w="939" w:type="pct"/>
          </w:tcPr>
          <w:p w14:paraId="53A3240D" w14:textId="3D0C3A55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34AAEDFA" w14:textId="13CA0920" w:rsidR="00B07530" w:rsidRPr="00383EB3" w:rsidRDefault="00AD3DE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You </w:t>
            </w:r>
            <w:r w:rsidR="00F67E77">
              <w:rPr>
                <w:rFonts w:ascii="Arial" w:hAnsi="Arial" w:cs="Arial"/>
                <w:lang w:val="en-GB"/>
              </w:rPr>
              <w:t>use</w:t>
            </w:r>
            <w:r w:rsidRPr="00383EB3">
              <w:rPr>
                <w:rFonts w:ascii="Arial" w:hAnsi="Arial" w:cs="Arial"/>
                <w:lang w:val="en-GB"/>
              </w:rPr>
              <w:t xml:space="preserve"> without change, a piece of writing generated by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in response to a prompt.</w:t>
            </w:r>
          </w:p>
        </w:tc>
      </w:tr>
      <w:tr w:rsidR="00B07530" w:rsidRPr="00383EB3" w14:paraId="020032B6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75385D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Editing &amp; revision</w:t>
            </w:r>
          </w:p>
        </w:tc>
      </w:tr>
      <w:tr w:rsidR="00284973" w:rsidRPr="00383EB3" w14:paraId="3EA96AD3" w14:textId="77777777" w:rsidTr="00284973">
        <w:tc>
          <w:tcPr>
            <w:tcW w:w="1717" w:type="pct"/>
          </w:tcPr>
          <w:p w14:paraId="5CA62B4F" w14:textId="2F20E058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bookmarkStart w:id="0" w:name="_Hlk195545545"/>
            <w:r w:rsidRPr="00383EB3">
              <w:rPr>
                <w:rFonts w:ascii="Arial" w:hAnsi="Arial" w:cs="Arial"/>
                <w:lang w:val="en-GB"/>
              </w:rPr>
              <w:t>Check and correct spelling</w:t>
            </w:r>
            <w:r w:rsidR="00150EC4" w:rsidRPr="00383EB3">
              <w:rPr>
                <w:rFonts w:ascii="Arial" w:hAnsi="Arial" w:cs="Arial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>errors</w:t>
            </w:r>
          </w:p>
        </w:tc>
        <w:tc>
          <w:tcPr>
            <w:tcW w:w="939" w:type="pct"/>
          </w:tcPr>
          <w:p w14:paraId="6DD86292" w14:textId="19835DE6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214A68F6" w14:textId="0F2461CA" w:rsidR="00B07530" w:rsidRPr="00383EB3" w:rsidRDefault="00E9304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Spell checks in a word processor or using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691EA799" w14:textId="77777777" w:rsidTr="00284973">
        <w:tc>
          <w:tcPr>
            <w:tcW w:w="1717" w:type="pct"/>
          </w:tcPr>
          <w:p w14:paraId="0474091B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Refine the draft at a low level e.g. grammar</w:t>
            </w:r>
          </w:p>
        </w:tc>
        <w:tc>
          <w:tcPr>
            <w:tcW w:w="939" w:type="pct"/>
          </w:tcPr>
          <w:p w14:paraId="728E0C39" w14:textId="6567C5A8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4E77E87B" w14:textId="7E42BCB4" w:rsidR="00B07530" w:rsidRPr="00383EB3" w:rsidRDefault="00150EC4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“Low level” refinement of writing using tools such as Grammarly,</w:t>
            </w:r>
            <w:r w:rsidR="009943DD" w:rsidRPr="00383EB3">
              <w:rPr>
                <w:rFonts w:ascii="Arial" w:hAnsi="Arial" w:cs="Arial"/>
                <w:lang w:val="en-GB"/>
              </w:rPr>
              <w:t xml:space="preserve"> or </w:t>
            </w:r>
            <w:proofErr w:type="spellStart"/>
            <w:r w:rsidR="009943DD" w:rsidRPr="00383EB3">
              <w:rPr>
                <w:rFonts w:ascii="Arial" w:hAnsi="Arial" w:cs="Arial"/>
                <w:lang w:val="en-GB"/>
              </w:rPr>
              <w:t>Gen</w:t>
            </w:r>
            <w:r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="009943DD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1BB153C0" w14:textId="77777777" w:rsidTr="00284973">
        <w:tc>
          <w:tcPr>
            <w:tcW w:w="1717" w:type="pct"/>
          </w:tcPr>
          <w:p w14:paraId="58108E85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Give feedback on the structure.</w:t>
            </w:r>
          </w:p>
        </w:tc>
        <w:tc>
          <w:tcPr>
            <w:tcW w:w="939" w:type="pct"/>
          </w:tcPr>
          <w:p w14:paraId="0E385A6A" w14:textId="5875D681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22F13CAC" w14:textId="187ABFBB" w:rsidR="00B07530" w:rsidRPr="00383EB3" w:rsidRDefault="00CD5326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</w:t>
            </w:r>
            <w:r w:rsidR="000F5A11" w:rsidRPr="00383EB3">
              <w:rPr>
                <w:rFonts w:ascii="Arial" w:hAnsi="Arial" w:cs="Arial"/>
                <w:lang w:val="en-GB"/>
              </w:rPr>
              <w:t>n</w:t>
            </w:r>
            <w:r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is asked for feedback regarding overall structure. For example,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</w:t>
            </w:r>
            <w:r w:rsidR="00F32DF9" w:rsidRPr="00383EB3">
              <w:rPr>
                <w:rFonts w:ascii="Arial" w:hAnsi="Arial" w:cs="Arial"/>
                <w:lang w:val="en-GB"/>
              </w:rPr>
              <w:t>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may be asked to generate a “reverse outline”</w:t>
            </w:r>
            <w:r w:rsidR="00F32DF9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bookmarkEnd w:id="0"/>
      <w:tr w:rsidR="00284973" w:rsidRPr="00383EB3" w14:paraId="1C92124D" w14:textId="77777777" w:rsidTr="00284973">
        <w:trPr>
          <w:trHeight w:val="772"/>
        </w:trPr>
        <w:tc>
          <w:tcPr>
            <w:tcW w:w="1717" w:type="pct"/>
          </w:tcPr>
          <w:p w14:paraId="7CE6A83D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Give feedback on draft/ refine at a high level</w:t>
            </w:r>
          </w:p>
        </w:tc>
        <w:tc>
          <w:tcPr>
            <w:tcW w:w="939" w:type="pct"/>
          </w:tcPr>
          <w:p w14:paraId="37D134E8" w14:textId="594F5126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308C77E" w14:textId="71A7D57E" w:rsidR="001F66C0" w:rsidRPr="00383EB3" w:rsidRDefault="00A45F4F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Higher level refinement of your written draft could be asking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to reorder ideas for better flow</w:t>
            </w:r>
            <w:r w:rsidR="001F66C0" w:rsidRPr="00383EB3">
              <w:rPr>
                <w:rFonts w:ascii="Arial" w:hAnsi="Arial" w:cs="Arial"/>
                <w:lang w:val="en-GB"/>
              </w:rPr>
              <w:t>,</w:t>
            </w:r>
            <w:r w:rsidRPr="00383EB3">
              <w:rPr>
                <w:rFonts w:ascii="Arial" w:hAnsi="Arial" w:cs="Arial"/>
                <w:lang w:val="en-GB"/>
              </w:rPr>
              <w:t xml:space="preserve"> add suitable topic sentences</w:t>
            </w:r>
            <w:r w:rsidR="001F66C0" w:rsidRPr="00383EB3">
              <w:rPr>
                <w:rFonts w:ascii="Arial" w:hAnsi="Arial" w:cs="Arial"/>
                <w:lang w:val="en-GB"/>
              </w:rPr>
              <w:t>,</w:t>
            </w:r>
            <w:r w:rsidRPr="00383EB3">
              <w:rPr>
                <w:rFonts w:ascii="Arial" w:hAnsi="Arial" w:cs="Arial"/>
                <w:lang w:val="en-GB"/>
              </w:rPr>
              <w:t xml:space="preserve"> checks against criteria</w:t>
            </w:r>
            <w:r w:rsidR="001F66C0" w:rsidRPr="00383EB3">
              <w:rPr>
                <w:rFonts w:ascii="Arial" w:hAnsi="Arial" w:cs="Arial"/>
                <w:lang w:val="en-GB"/>
              </w:rPr>
              <w:t>,</w:t>
            </w:r>
            <w:r w:rsidRPr="00383EB3">
              <w:rPr>
                <w:rFonts w:ascii="Arial" w:hAnsi="Arial" w:cs="Arial"/>
                <w:lang w:val="en-GB"/>
              </w:rPr>
              <w:t xml:space="preserve"> re-write more succinctly </w:t>
            </w:r>
            <w:r w:rsidR="00BC36BC" w:rsidRPr="00383EB3">
              <w:rPr>
                <w:rFonts w:ascii="Arial" w:hAnsi="Arial" w:cs="Arial"/>
                <w:lang w:val="en-GB"/>
              </w:rPr>
              <w:t>to</w:t>
            </w:r>
            <w:r w:rsidRPr="00383EB3">
              <w:rPr>
                <w:rFonts w:ascii="Arial" w:hAnsi="Arial" w:cs="Arial"/>
                <w:lang w:val="en-GB"/>
              </w:rPr>
              <w:t xml:space="preserve"> reduce the length by 250 words without losing any of the key ideas, </w:t>
            </w:r>
            <w:r w:rsidR="001F66C0" w:rsidRPr="00383EB3">
              <w:rPr>
                <w:rFonts w:ascii="Arial" w:hAnsi="Arial" w:cs="Arial"/>
                <w:lang w:val="en-GB"/>
              </w:rPr>
              <w:t>etc.</w:t>
            </w:r>
          </w:p>
          <w:p w14:paraId="6FE76EC9" w14:textId="033DD638" w:rsidR="00B07530" w:rsidRPr="00383EB3" w:rsidRDefault="0031142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lastRenderedPageBreak/>
              <w:t>Y</w:t>
            </w:r>
            <w:r w:rsidR="00B07530" w:rsidRPr="00383EB3">
              <w:rPr>
                <w:rFonts w:ascii="Arial" w:hAnsi="Arial" w:cs="Arial"/>
                <w:lang w:val="en-GB"/>
              </w:rPr>
              <w:t>ou must take responsibility for the final version</w:t>
            </w:r>
            <w:r w:rsidRPr="00383EB3">
              <w:rPr>
                <w:rFonts w:ascii="Arial" w:hAnsi="Arial" w:cs="Arial"/>
                <w:lang w:val="en-GB"/>
              </w:rPr>
              <w:t xml:space="preserve"> and ensure revised </w:t>
            </w:r>
            <w:r w:rsidR="00BC36BC" w:rsidRPr="00383EB3">
              <w:rPr>
                <w:rFonts w:ascii="Arial" w:hAnsi="Arial" w:cs="Arial"/>
                <w:lang w:val="en-GB"/>
              </w:rPr>
              <w:t xml:space="preserve">texts </w:t>
            </w:r>
            <w:r w:rsidRPr="00383EB3">
              <w:rPr>
                <w:rFonts w:ascii="Arial" w:hAnsi="Arial" w:cs="Arial"/>
                <w:lang w:val="en-GB"/>
              </w:rPr>
              <w:t xml:space="preserve">aren’t misrepresented or </w:t>
            </w:r>
            <w:r w:rsidR="00BC36BC" w:rsidRPr="00383EB3">
              <w:rPr>
                <w:rFonts w:ascii="Arial" w:hAnsi="Arial" w:cs="Arial"/>
                <w:lang w:val="en-GB"/>
              </w:rPr>
              <w:t>misinterpreted</w:t>
            </w:r>
            <w:r w:rsidRPr="00383EB3">
              <w:rPr>
                <w:rFonts w:ascii="Arial" w:hAnsi="Arial" w:cs="Arial"/>
                <w:lang w:val="en-GB"/>
              </w:rPr>
              <w:t xml:space="preserve">. </w:t>
            </w:r>
          </w:p>
        </w:tc>
      </w:tr>
      <w:tr w:rsidR="00284973" w:rsidRPr="00383EB3" w14:paraId="5340C1D7" w14:textId="77777777" w:rsidTr="00284973">
        <w:tc>
          <w:tcPr>
            <w:tcW w:w="1717" w:type="pct"/>
          </w:tcPr>
          <w:p w14:paraId="2AD4E26D" w14:textId="77777777" w:rsidR="00B07530" w:rsidRPr="00383EB3" w:rsidRDefault="00B07530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lastRenderedPageBreak/>
              <w:t>Condense content</w:t>
            </w:r>
          </w:p>
        </w:tc>
        <w:tc>
          <w:tcPr>
            <w:tcW w:w="939" w:type="pct"/>
          </w:tcPr>
          <w:p w14:paraId="43FF29E4" w14:textId="50B40B4D" w:rsidR="00B07530" w:rsidRPr="00383EB3" w:rsidRDefault="00B07530" w:rsidP="00B07530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8915717" w14:textId="77777777" w:rsidR="00B07530" w:rsidRPr="00383EB3" w:rsidRDefault="00044864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Asking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to reduce your written content to meet a word limit requirement.</w:t>
            </w:r>
          </w:p>
          <w:p w14:paraId="2EF6F5CF" w14:textId="4AC6B957" w:rsidR="00B04629" w:rsidRPr="00383EB3" w:rsidRDefault="00B04629" w:rsidP="00B0753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You must take responsibility for the final version and ensure revised texts aren’t misrepresented or misinterpreted.</w:t>
            </w:r>
          </w:p>
        </w:tc>
      </w:tr>
      <w:tr w:rsidR="00B07530" w:rsidRPr="00383EB3" w14:paraId="59C924C9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659456C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Creation of visuals</w:t>
            </w:r>
          </w:p>
        </w:tc>
      </w:tr>
      <w:tr w:rsidR="00284973" w:rsidRPr="00383EB3" w14:paraId="25512B62" w14:textId="77777777" w:rsidTr="00284973">
        <w:tc>
          <w:tcPr>
            <w:tcW w:w="1717" w:type="pct"/>
          </w:tcPr>
          <w:p w14:paraId="14952A3C" w14:textId="77777777" w:rsidR="00B07530" w:rsidRPr="00383EB3" w:rsidRDefault="00B07530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Generating graphics</w:t>
            </w:r>
          </w:p>
        </w:tc>
        <w:tc>
          <w:tcPr>
            <w:tcW w:w="939" w:type="pct"/>
          </w:tcPr>
          <w:p w14:paraId="3981F2E6" w14:textId="0F04E4F2" w:rsidR="00B07530" w:rsidRPr="00383EB3" w:rsidRDefault="00B07530" w:rsidP="00737F3D">
            <w:pPr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495036BF" w14:textId="3D2386C9" w:rsidR="00B07530" w:rsidRPr="00383EB3" w:rsidRDefault="009B161B" w:rsidP="00737F3D">
            <w:pPr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</w:rPr>
              <w:t>GenA</w:t>
            </w:r>
            <w:r w:rsidR="00C53650" w:rsidRPr="00383EB3">
              <w:rPr>
                <w:rFonts w:ascii="Arial" w:hAnsi="Arial" w:cs="Arial"/>
              </w:rPr>
              <w:t>I</w:t>
            </w:r>
            <w:proofErr w:type="spellEnd"/>
            <w:r w:rsidRPr="00383EB3">
              <w:rPr>
                <w:rFonts w:ascii="Arial" w:hAnsi="Arial" w:cs="Arial"/>
              </w:rPr>
              <w:t xml:space="preserve"> is used to generate images for your assessment. </w:t>
            </w:r>
            <w:r w:rsidR="00082722" w:rsidRPr="00383EB3">
              <w:rPr>
                <w:rFonts w:ascii="Arial" w:hAnsi="Arial" w:cs="Arial"/>
              </w:rPr>
              <w:t xml:space="preserve">Graphics </w:t>
            </w:r>
            <w:r w:rsidR="00537EFF" w:rsidRPr="00383EB3">
              <w:rPr>
                <w:rFonts w:ascii="Arial" w:hAnsi="Arial" w:cs="Arial"/>
              </w:rPr>
              <w:t>should</w:t>
            </w:r>
            <w:r w:rsidR="00082722" w:rsidRPr="00383EB3">
              <w:rPr>
                <w:rFonts w:ascii="Arial" w:hAnsi="Arial" w:cs="Arial"/>
              </w:rPr>
              <w:t xml:space="preserve"> be appropriate for the task.</w:t>
            </w:r>
          </w:p>
        </w:tc>
      </w:tr>
      <w:tr w:rsidR="007D25AD" w:rsidRPr="00383EB3" w14:paraId="059D986B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0BE750F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Problem-Solving and Calculation</w:t>
            </w:r>
          </w:p>
        </w:tc>
      </w:tr>
      <w:tr w:rsidR="00284973" w:rsidRPr="00383EB3" w14:paraId="579E02E3" w14:textId="77777777" w:rsidTr="00A83933">
        <w:tc>
          <w:tcPr>
            <w:tcW w:w="1717" w:type="pct"/>
          </w:tcPr>
          <w:p w14:paraId="09ECFDCB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Solve a problem or equation</w:t>
            </w:r>
          </w:p>
        </w:tc>
        <w:tc>
          <w:tcPr>
            <w:tcW w:w="939" w:type="pct"/>
          </w:tcPr>
          <w:p w14:paraId="63D0FBB5" w14:textId="61D5838F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7E9DC10" w14:textId="77777777" w:rsidR="00D31754" w:rsidRPr="00383EB3" w:rsidRDefault="002928AE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walk you through problem-solving, but you must understand each step and ensure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it’s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correct. </w:t>
            </w:r>
          </w:p>
          <w:p w14:paraId="635539F9" w14:textId="1644C943" w:rsidR="007D25AD" w:rsidRPr="00383EB3" w:rsidRDefault="002928AE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Use as a learning aid, not a shortcut.</w:t>
            </w:r>
          </w:p>
        </w:tc>
      </w:tr>
      <w:tr w:rsidR="00284973" w:rsidRPr="00383EB3" w14:paraId="28FECC05" w14:textId="77777777" w:rsidTr="00A83933">
        <w:tc>
          <w:tcPr>
            <w:tcW w:w="1717" w:type="pct"/>
          </w:tcPr>
          <w:p w14:paraId="63E19AD9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Provide steps for solving a problem</w:t>
            </w:r>
          </w:p>
        </w:tc>
        <w:tc>
          <w:tcPr>
            <w:tcW w:w="939" w:type="pct"/>
          </w:tcPr>
          <w:p w14:paraId="60FE759C" w14:textId="41C7E06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1CF2C867" w14:textId="604BCF48" w:rsidR="007D25AD" w:rsidRPr="00383EB3" w:rsidRDefault="00D31754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outline the steps, which can help you understand methods and processes. You should cross-check against class methods or taught approaches.</w:t>
            </w:r>
          </w:p>
        </w:tc>
      </w:tr>
      <w:tr w:rsidR="00284973" w:rsidRPr="00383EB3" w14:paraId="4686B544" w14:textId="77777777" w:rsidTr="00A83933">
        <w:tc>
          <w:tcPr>
            <w:tcW w:w="1717" w:type="pct"/>
          </w:tcPr>
          <w:p w14:paraId="51E5A2EC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Perform complex calculations</w:t>
            </w:r>
          </w:p>
        </w:tc>
        <w:tc>
          <w:tcPr>
            <w:tcW w:w="939" w:type="pct"/>
          </w:tcPr>
          <w:p w14:paraId="71A82008" w14:textId="7B4054A4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9E1CD1D" w14:textId="77A49F51" w:rsidR="007D25AD" w:rsidRPr="00383EB3" w:rsidRDefault="00186DD0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with calculations</w:t>
            </w:r>
            <w:r w:rsidR="00394971" w:rsidRPr="00383EB3">
              <w:rPr>
                <w:rFonts w:ascii="Arial" w:hAnsi="Arial" w:cs="Arial"/>
                <w:lang w:val="en-GB"/>
              </w:rPr>
              <w:t>.</w:t>
            </w:r>
            <w:r w:rsidRPr="00383EB3">
              <w:rPr>
                <w:rFonts w:ascii="Arial" w:hAnsi="Arial" w:cs="Arial"/>
                <w:lang w:val="en-GB"/>
              </w:rPr>
              <w:t xml:space="preserve"> As with all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outputs you</w:t>
            </w:r>
            <w:r w:rsidR="00394971" w:rsidRPr="00383EB3">
              <w:rPr>
                <w:rFonts w:ascii="Arial" w:hAnsi="Arial" w:cs="Arial"/>
                <w:lang w:val="en-GB"/>
              </w:rPr>
              <w:t xml:space="preserve"> are</w:t>
            </w:r>
            <w:r w:rsidRPr="00383EB3">
              <w:rPr>
                <w:rFonts w:ascii="Arial" w:hAnsi="Arial" w:cs="Arial"/>
                <w:lang w:val="en-GB"/>
              </w:rPr>
              <w:t xml:space="preserve"> responsible for verifying accuracy.</w:t>
            </w:r>
          </w:p>
        </w:tc>
      </w:tr>
      <w:tr w:rsidR="007D25AD" w:rsidRPr="00383EB3" w14:paraId="3B0594D1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E4C27A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Code Writing and Debugging</w:t>
            </w:r>
          </w:p>
        </w:tc>
      </w:tr>
      <w:tr w:rsidR="00284973" w:rsidRPr="00383EB3" w14:paraId="79CAD901" w14:textId="77777777" w:rsidTr="00A83933">
        <w:tc>
          <w:tcPr>
            <w:tcW w:w="1717" w:type="pct"/>
          </w:tcPr>
          <w:p w14:paraId="602AEF3D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Generate code</w:t>
            </w:r>
          </w:p>
        </w:tc>
        <w:tc>
          <w:tcPr>
            <w:tcW w:w="939" w:type="pct"/>
          </w:tcPr>
          <w:p w14:paraId="6A28E4C7" w14:textId="52BB4611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3DDD9C88" w14:textId="7C959A05" w:rsidR="007D25AD" w:rsidRPr="00383EB3" w:rsidRDefault="00E642A9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generate simple code snippets, which you can build on. Make sure you understand what each part does and test thoroughly.</w:t>
            </w:r>
          </w:p>
        </w:tc>
      </w:tr>
      <w:tr w:rsidR="00284973" w:rsidRPr="00383EB3" w14:paraId="360879E5" w14:textId="77777777" w:rsidTr="00A83933">
        <w:tc>
          <w:tcPr>
            <w:tcW w:w="1717" w:type="pct"/>
          </w:tcPr>
          <w:p w14:paraId="75F40621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Debug or fix errors in code</w:t>
            </w:r>
          </w:p>
        </w:tc>
        <w:tc>
          <w:tcPr>
            <w:tcW w:w="939" w:type="pct"/>
          </w:tcPr>
          <w:p w14:paraId="2D9C091D" w14:textId="29F495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6167161" w14:textId="688E4BDF" w:rsidR="007D25AD" w:rsidRPr="00383EB3" w:rsidRDefault="00E642A9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suggest fixes or identify bugs, which can help your learning. </w:t>
            </w:r>
          </w:p>
        </w:tc>
      </w:tr>
      <w:tr w:rsidR="00284973" w:rsidRPr="00383EB3" w14:paraId="731E1070" w14:textId="77777777" w:rsidTr="00A83933">
        <w:tc>
          <w:tcPr>
            <w:tcW w:w="1717" w:type="pct"/>
          </w:tcPr>
          <w:p w14:paraId="7E390FFE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Explain code functionality</w:t>
            </w:r>
          </w:p>
        </w:tc>
        <w:tc>
          <w:tcPr>
            <w:tcW w:w="939" w:type="pct"/>
          </w:tcPr>
          <w:p w14:paraId="6E278040" w14:textId="2CEF059D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7C70168D" w14:textId="43801528" w:rsidR="007D25AD" w:rsidRPr="00383EB3" w:rsidRDefault="001033C8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explain what code is doing, which is useful for learning. </w:t>
            </w:r>
            <w:r w:rsidR="00D947DC" w:rsidRPr="00383EB3">
              <w:rPr>
                <w:rFonts w:ascii="Arial" w:hAnsi="Arial" w:cs="Arial"/>
                <w:lang w:val="en-GB"/>
              </w:rPr>
              <w:t xml:space="preserve">You are responsible </w:t>
            </w:r>
            <w:r w:rsidR="006B7050" w:rsidRPr="00383EB3">
              <w:rPr>
                <w:rFonts w:ascii="Arial" w:hAnsi="Arial" w:cs="Arial"/>
                <w:lang w:val="en-GB"/>
              </w:rPr>
              <w:t>for</w:t>
            </w:r>
            <w:r w:rsidR="00723EC8" w:rsidRPr="00383EB3">
              <w:rPr>
                <w:rFonts w:ascii="Arial" w:hAnsi="Arial" w:cs="Arial"/>
                <w:lang w:val="en-GB"/>
              </w:rPr>
              <w:t xml:space="preserve"> ensuring the</w:t>
            </w:r>
            <w:r w:rsidRPr="00383EB3">
              <w:rPr>
                <w:rFonts w:ascii="Arial" w:hAnsi="Arial" w:cs="Arial"/>
                <w:lang w:val="en-GB"/>
              </w:rPr>
              <w:t xml:space="preserve"> explanation makes sense to you and matches your expectations.</w:t>
            </w:r>
          </w:p>
        </w:tc>
      </w:tr>
      <w:tr w:rsidR="007D25AD" w:rsidRPr="00383EB3" w14:paraId="6201D844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3698435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Answer Structuring and Planning</w:t>
            </w:r>
          </w:p>
        </w:tc>
      </w:tr>
      <w:tr w:rsidR="00284973" w:rsidRPr="00383EB3" w14:paraId="39C18525" w14:textId="77777777" w:rsidTr="00A83933">
        <w:tc>
          <w:tcPr>
            <w:tcW w:w="1717" w:type="pct"/>
          </w:tcPr>
          <w:p w14:paraId="7BD2A1EF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Generate an answer outline</w:t>
            </w:r>
          </w:p>
        </w:tc>
        <w:tc>
          <w:tcPr>
            <w:tcW w:w="939" w:type="pct"/>
          </w:tcPr>
          <w:p w14:paraId="5A9B49FB" w14:textId="008819E5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1271FB47" w14:textId="7EBB8FE7" w:rsidR="007D25AD" w:rsidRPr="00383EB3" w:rsidRDefault="007C05C5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you get started by suggesting a structure, but your ideas and analysis should drive the content.</w:t>
            </w:r>
          </w:p>
        </w:tc>
      </w:tr>
      <w:tr w:rsidR="00284973" w:rsidRPr="00383EB3" w14:paraId="240C117F" w14:textId="77777777" w:rsidTr="00A83933">
        <w:tc>
          <w:tcPr>
            <w:tcW w:w="1717" w:type="pct"/>
          </w:tcPr>
          <w:p w14:paraId="501DB8AD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lastRenderedPageBreak/>
              <w:t>Structure or reformat an answer</w:t>
            </w:r>
          </w:p>
        </w:tc>
        <w:tc>
          <w:tcPr>
            <w:tcW w:w="939" w:type="pct"/>
          </w:tcPr>
          <w:p w14:paraId="1F42B5B1" w14:textId="7FF02023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D410FE8" w14:textId="29E97A87" w:rsidR="007D25AD" w:rsidRPr="00383EB3" w:rsidRDefault="00D45CFA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you get started by suggesting a structure</w:t>
            </w:r>
            <w:r w:rsidR="00D008AC" w:rsidRPr="00383EB3">
              <w:rPr>
                <w:rFonts w:ascii="Arial" w:hAnsi="Arial" w:cs="Arial"/>
                <w:lang w:val="en-GB"/>
              </w:rPr>
              <w:t xml:space="preserve">, but your </w:t>
            </w:r>
            <w:r w:rsidRPr="00383EB3">
              <w:rPr>
                <w:rFonts w:ascii="Arial" w:hAnsi="Arial" w:cs="Arial"/>
                <w:lang w:val="en-GB"/>
              </w:rPr>
              <w:t>ideas and analysis should</w:t>
            </w:r>
            <w:r w:rsidR="00315909" w:rsidRPr="00383EB3">
              <w:rPr>
                <w:rFonts w:ascii="Arial" w:hAnsi="Arial" w:cs="Arial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>drive</w:t>
            </w:r>
            <w:r w:rsidR="00D008AC" w:rsidRPr="00383EB3">
              <w:rPr>
                <w:rFonts w:ascii="Arial" w:hAnsi="Arial" w:cs="Arial"/>
                <w:lang w:val="en-GB"/>
              </w:rPr>
              <w:t xml:space="preserve"> the </w:t>
            </w:r>
            <w:r w:rsidRPr="00383EB3">
              <w:rPr>
                <w:rFonts w:ascii="Arial" w:hAnsi="Arial" w:cs="Arial"/>
                <w:lang w:val="en-GB"/>
              </w:rPr>
              <w:t>content.</w:t>
            </w:r>
          </w:p>
        </w:tc>
      </w:tr>
      <w:tr w:rsidR="007D25AD" w:rsidRPr="00383EB3" w14:paraId="1472F2AC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E080349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Real-Time Information Lookup</w:t>
            </w:r>
          </w:p>
        </w:tc>
      </w:tr>
      <w:tr w:rsidR="00284973" w:rsidRPr="00383EB3" w14:paraId="06054574" w14:textId="77777777" w:rsidTr="00A83933">
        <w:tc>
          <w:tcPr>
            <w:tcW w:w="1717" w:type="pct"/>
          </w:tcPr>
          <w:p w14:paraId="18D45A5F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Search for facts or information</w:t>
            </w:r>
          </w:p>
        </w:tc>
        <w:tc>
          <w:tcPr>
            <w:tcW w:w="939" w:type="pct"/>
          </w:tcPr>
          <w:p w14:paraId="259BB698" w14:textId="61B3D753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1B8B504" w14:textId="7CA60FCC" w:rsidR="007D25AD" w:rsidRPr="00383EB3" w:rsidRDefault="00537670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be used during your exam to search for facts or information</w:t>
            </w:r>
            <w:r w:rsidR="00B25F45" w:rsidRPr="00383EB3">
              <w:rPr>
                <w:rFonts w:ascii="Arial" w:hAnsi="Arial" w:cs="Arial"/>
                <w:lang w:val="en-GB"/>
              </w:rPr>
              <w:t>;</w:t>
            </w:r>
            <w:r w:rsidR="00BB4DD0" w:rsidRPr="00383EB3">
              <w:rPr>
                <w:rFonts w:ascii="Arial" w:hAnsi="Arial" w:cs="Arial"/>
                <w:lang w:val="en-GB"/>
              </w:rPr>
              <w:t xml:space="preserve"> however</w:t>
            </w:r>
            <w:r w:rsidR="00B25F45" w:rsidRPr="00383EB3">
              <w:rPr>
                <w:rFonts w:ascii="Arial" w:hAnsi="Arial" w:cs="Arial"/>
                <w:lang w:val="en-GB"/>
              </w:rPr>
              <w:t>,</w:t>
            </w:r>
            <w:r w:rsidR="00BB4DD0" w:rsidRPr="00383EB3">
              <w:rPr>
                <w:rFonts w:ascii="Arial" w:hAnsi="Arial" w:cs="Arial"/>
                <w:lang w:val="en-GB"/>
              </w:rPr>
              <w:t xml:space="preserve"> </w:t>
            </w:r>
            <w:r w:rsidR="00DB6A92" w:rsidRPr="00383EB3">
              <w:rPr>
                <w:rFonts w:ascii="Arial" w:hAnsi="Arial" w:cs="Arial"/>
                <w:lang w:val="en-GB"/>
              </w:rPr>
              <w:t xml:space="preserve">you are responsible for </w:t>
            </w:r>
            <w:r w:rsidR="00BB4DD0" w:rsidRPr="00383EB3">
              <w:rPr>
                <w:rFonts w:ascii="Arial" w:hAnsi="Arial" w:cs="Arial"/>
                <w:lang w:val="en-GB"/>
              </w:rPr>
              <w:t xml:space="preserve">the information you </w:t>
            </w:r>
            <w:proofErr w:type="gramStart"/>
            <w:r w:rsidR="00BB4DD0" w:rsidRPr="00383EB3">
              <w:rPr>
                <w:rFonts w:ascii="Arial" w:hAnsi="Arial" w:cs="Arial"/>
                <w:lang w:val="en-GB"/>
              </w:rPr>
              <w:t>submit</w:t>
            </w:r>
            <w:proofErr w:type="gramEnd"/>
            <w:r w:rsidR="00750B6C" w:rsidRPr="00383EB3">
              <w:rPr>
                <w:rFonts w:ascii="Arial" w:hAnsi="Arial" w:cs="Arial"/>
                <w:lang w:val="en-GB"/>
              </w:rPr>
              <w:t xml:space="preserve"> and your submission should represent your understanding.</w:t>
            </w:r>
          </w:p>
        </w:tc>
      </w:tr>
      <w:tr w:rsidR="00284973" w:rsidRPr="00383EB3" w14:paraId="475ED46E" w14:textId="77777777" w:rsidTr="00A83933">
        <w:tc>
          <w:tcPr>
            <w:tcW w:w="1717" w:type="pct"/>
          </w:tcPr>
          <w:p w14:paraId="1346354E" w14:textId="6CDDAC4A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Summari</w:t>
            </w:r>
            <w:r w:rsidR="00B25F45" w:rsidRPr="00383EB3">
              <w:rPr>
                <w:rFonts w:ascii="Arial" w:hAnsi="Arial" w:cs="Arial"/>
                <w:lang w:val="en-GB"/>
              </w:rPr>
              <w:t>s</w:t>
            </w:r>
            <w:r w:rsidRPr="00383EB3">
              <w:rPr>
                <w:rFonts w:ascii="Arial" w:hAnsi="Arial" w:cs="Arial"/>
                <w:lang w:val="en-GB"/>
              </w:rPr>
              <w:t>e real-time information</w:t>
            </w:r>
          </w:p>
        </w:tc>
        <w:tc>
          <w:tcPr>
            <w:tcW w:w="939" w:type="pct"/>
          </w:tcPr>
          <w:p w14:paraId="0777B3BA" w14:textId="1C1E1F45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16369780" w14:textId="6350310A" w:rsidR="007D25AD" w:rsidRPr="00383EB3" w:rsidRDefault="00B25F45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be used during your exam to summarise information; however, you are responsible for the information you </w:t>
            </w:r>
            <w:proofErr w:type="gramStart"/>
            <w:r w:rsidRPr="00383EB3">
              <w:rPr>
                <w:rFonts w:ascii="Arial" w:hAnsi="Arial" w:cs="Arial"/>
                <w:lang w:val="en-GB"/>
              </w:rPr>
              <w:t>submit</w:t>
            </w:r>
            <w:proofErr w:type="gramEnd"/>
            <w:r w:rsidR="00750B6C" w:rsidRPr="00383EB3">
              <w:rPr>
                <w:rFonts w:ascii="Arial" w:hAnsi="Arial" w:cs="Arial"/>
                <w:lang w:val="en-GB"/>
              </w:rPr>
              <w:t xml:space="preserve"> and your submission should represent your understanding</w:t>
            </w:r>
            <w:r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284973" w:rsidRPr="00383EB3" w14:paraId="299C7F4C" w14:textId="77777777" w:rsidTr="00A83933">
        <w:tc>
          <w:tcPr>
            <w:tcW w:w="1717" w:type="pct"/>
          </w:tcPr>
          <w:p w14:paraId="1C084C04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Use of open-book resources</w:t>
            </w:r>
          </w:p>
        </w:tc>
        <w:tc>
          <w:tcPr>
            <w:tcW w:w="939" w:type="pct"/>
          </w:tcPr>
          <w:p w14:paraId="0558F6F2" w14:textId="51EFA35D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41064BF3" w14:textId="491E84DA" w:rsidR="007D25AD" w:rsidRPr="00383EB3" w:rsidRDefault="00564B8F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You can use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to help explain or explore ideas; however, you are responsible for the information you </w:t>
            </w:r>
            <w:proofErr w:type="gramStart"/>
            <w:r w:rsidRPr="00383EB3">
              <w:rPr>
                <w:rFonts w:ascii="Arial" w:hAnsi="Arial" w:cs="Arial"/>
                <w:lang w:val="en-GB"/>
              </w:rPr>
              <w:t>submit</w:t>
            </w:r>
            <w:proofErr w:type="gramEnd"/>
            <w:r w:rsidR="00750B6C" w:rsidRPr="00383EB3">
              <w:rPr>
                <w:rFonts w:ascii="Arial" w:hAnsi="Arial" w:cs="Arial"/>
                <w:lang w:val="en-GB"/>
              </w:rPr>
              <w:t xml:space="preserve"> and your submission should represent your understanding</w:t>
            </w:r>
            <w:r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7D25AD" w:rsidRPr="00383EB3" w14:paraId="7FDF8D00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CC4E2A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Time Management and Exam Strategy</w:t>
            </w:r>
          </w:p>
        </w:tc>
      </w:tr>
      <w:tr w:rsidR="00284973" w:rsidRPr="00383EB3" w14:paraId="5CF6F898" w14:textId="77777777" w:rsidTr="00A83933">
        <w:tc>
          <w:tcPr>
            <w:tcW w:w="1717" w:type="pct"/>
          </w:tcPr>
          <w:p w14:paraId="3E3140FF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Time management assistance</w:t>
            </w:r>
          </w:p>
        </w:tc>
        <w:tc>
          <w:tcPr>
            <w:tcW w:w="939" w:type="pct"/>
          </w:tcPr>
          <w:p w14:paraId="02974431" w14:textId="796A86D4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00CC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001FBF35" w14:textId="1C1F9E5B" w:rsidR="007D25AD" w:rsidRPr="00383EB3" w:rsidRDefault="00BD0F75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suggest study schedules or help you break down tasks. However,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="00610C38" w:rsidRPr="00383EB3">
              <w:rPr>
                <w:rFonts w:ascii="Arial" w:hAnsi="Arial" w:cs="Arial"/>
                <w:lang w:val="en-GB"/>
              </w:rPr>
              <w:t xml:space="preserve"> may not know of all your deadlines and responsibilities, m</w:t>
            </w:r>
            <w:r w:rsidRPr="00383EB3">
              <w:rPr>
                <w:rFonts w:ascii="Arial" w:hAnsi="Arial" w:cs="Arial"/>
                <w:lang w:val="en-GB"/>
              </w:rPr>
              <w:t xml:space="preserve">ake sure the plan works for your actual availability </w:t>
            </w:r>
            <w:r w:rsidR="00610C38" w:rsidRPr="00383EB3">
              <w:rPr>
                <w:rFonts w:ascii="Arial" w:hAnsi="Arial" w:cs="Arial"/>
                <w:lang w:val="en-GB"/>
              </w:rPr>
              <w:t>and schedule.</w:t>
            </w:r>
          </w:p>
        </w:tc>
      </w:tr>
      <w:tr w:rsidR="00284973" w:rsidRPr="00383EB3" w14:paraId="7A148EC8" w14:textId="77777777" w:rsidTr="00A83933">
        <w:tc>
          <w:tcPr>
            <w:tcW w:w="1717" w:type="pct"/>
          </w:tcPr>
          <w:p w14:paraId="09ABD3BB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Provide test-taking strategy</w:t>
            </w:r>
          </w:p>
        </w:tc>
        <w:tc>
          <w:tcPr>
            <w:tcW w:w="939" w:type="pct"/>
          </w:tcPr>
          <w:p w14:paraId="1FE66176" w14:textId="13673A40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6435AC01" w14:textId="364AFE81" w:rsidR="007D25AD" w:rsidRPr="00383EB3" w:rsidRDefault="0079140B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 xml:space="preserve">You can ask </w:t>
            </w: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for tips on taking tests or dealing with exam stress. </w:t>
            </w:r>
          </w:p>
        </w:tc>
      </w:tr>
      <w:tr w:rsidR="007D25AD" w:rsidRPr="00383EB3" w14:paraId="529F0ABC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B6887E" w14:textId="77777777" w:rsidR="007D25AD" w:rsidRPr="00383EB3" w:rsidRDefault="007D25AD" w:rsidP="00737F3D">
            <w:pPr>
              <w:spacing w:before="60" w:afterLines="60" w:after="144"/>
              <w:rPr>
                <w:rFonts w:ascii="Arial" w:hAnsi="Arial" w:cs="Arial"/>
                <w:b/>
                <w:bCs/>
                <w:lang w:val="en-GB"/>
              </w:rPr>
            </w:pPr>
            <w:r w:rsidRPr="00383EB3">
              <w:rPr>
                <w:rFonts w:ascii="Arial" w:hAnsi="Arial" w:cs="Arial"/>
                <w:b/>
                <w:bCs/>
                <w:lang w:val="en-GB"/>
              </w:rPr>
              <w:t>Real-Time Collaboration</w:t>
            </w:r>
          </w:p>
        </w:tc>
      </w:tr>
      <w:tr w:rsidR="00284973" w:rsidRPr="00383EB3" w14:paraId="102A0CC8" w14:textId="77777777" w:rsidTr="00A83933">
        <w:tc>
          <w:tcPr>
            <w:tcW w:w="1717" w:type="pct"/>
          </w:tcPr>
          <w:p w14:paraId="5A72A2A9" w14:textId="77777777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r w:rsidRPr="00383EB3">
              <w:rPr>
                <w:rFonts w:ascii="Arial" w:hAnsi="Arial" w:cs="Arial"/>
                <w:lang w:val="en-GB"/>
              </w:rPr>
              <w:t>AI-generated collaboration input</w:t>
            </w:r>
          </w:p>
        </w:tc>
        <w:tc>
          <w:tcPr>
            <w:tcW w:w="939" w:type="pct"/>
          </w:tcPr>
          <w:p w14:paraId="7AD72594" w14:textId="77912820" w:rsidR="007D25AD" w:rsidRPr="00383EB3" w:rsidRDefault="007D25AD" w:rsidP="007D25AD">
            <w:pPr>
              <w:spacing w:before="60" w:afterLines="60" w:after="144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2AC98618" w14:textId="54C9DA01" w:rsidR="007D25AD" w:rsidRPr="00383EB3" w:rsidRDefault="001A2D25" w:rsidP="007D25AD">
            <w:pPr>
              <w:spacing w:before="60" w:afterLines="60" w:after="144"/>
              <w:rPr>
                <w:rFonts w:ascii="Arial" w:hAnsi="Arial" w:cs="Arial"/>
                <w:lang w:val="en-GB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</w:t>
            </w:r>
            <w:r w:rsidR="007D25AD" w:rsidRPr="00383EB3">
              <w:rPr>
                <w:rFonts w:ascii="Arial" w:hAnsi="Arial" w:cs="Arial"/>
                <w:lang w:val="en-GB"/>
              </w:rPr>
              <w:t>AI</w:t>
            </w:r>
            <w:proofErr w:type="spellEnd"/>
            <w:r w:rsidR="007D25AD" w:rsidRPr="00383EB3">
              <w:rPr>
                <w:rFonts w:ascii="Arial" w:hAnsi="Arial" w:cs="Arial"/>
                <w:lang w:val="en-GB"/>
              </w:rPr>
              <w:t xml:space="preserve"> can</w:t>
            </w:r>
            <w:r w:rsidRPr="00383EB3">
              <w:rPr>
                <w:rFonts w:ascii="Arial" w:hAnsi="Arial" w:cs="Arial"/>
                <w:lang w:val="en-GB"/>
              </w:rPr>
              <w:t xml:space="preserve"> be used to</w:t>
            </w:r>
            <w:r w:rsidR="007D25AD" w:rsidRPr="00383EB3">
              <w:rPr>
                <w:rFonts w:ascii="Arial" w:hAnsi="Arial" w:cs="Arial"/>
                <w:lang w:val="en-GB"/>
              </w:rPr>
              <w:t xml:space="preserve"> substitute</w:t>
            </w:r>
            <w:r w:rsidR="00690E9C" w:rsidRPr="00383EB3">
              <w:rPr>
                <w:rFonts w:ascii="Arial" w:hAnsi="Arial" w:cs="Arial"/>
                <w:lang w:val="en-GB"/>
              </w:rPr>
              <w:t xml:space="preserve"> for</w:t>
            </w:r>
            <w:r w:rsidR="007D25AD" w:rsidRPr="00383EB3">
              <w:rPr>
                <w:rFonts w:ascii="Arial" w:hAnsi="Arial" w:cs="Arial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lang w:val="en-GB"/>
              </w:rPr>
              <w:t>person</w:t>
            </w:r>
            <w:r w:rsidR="002151E1" w:rsidRPr="00383EB3">
              <w:rPr>
                <w:rFonts w:ascii="Arial" w:hAnsi="Arial" w:cs="Arial"/>
                <w:lang w:val="en-GB"/>
              </w:rPr>
              <w:t>-</w:t>
            </w:r>
            <w:r w:rsidRPr="00383EB3">
              <w:rPr>
                <w:rFonts w:ascii="Arial" w:hAnsi="Arial" w:cs="Arial"/>
                <w:lang w:val="en-GB"/>
              </w:rPr>
              <w:t>to</w:t>
            </w:r>
            <w:r w:rsidR="002151E1" w:rsidRPr="00383EB3">
              <w:rPr>
                <w:rFonts w:ascii="Arial" w:hAnsi="Arial" w:cs="Arial"/>
                <w:lang w:val="en-GB"/>
              </w:rPr>
              <w:t>-</w:t>
            </w:r>
            <w:r w:rsidRPr="00383EB3">
              <w:rPr>
                <w:rFonts w:ascii="Arial" w:hAnsi="Arial" w:cs="Arial"/>
                <w:lang w:val="en-GB"/>
              </w:rPr>
              <w:t>person</w:t>
            </w:r>
            <w:r w:rsidR="007D25AD" w:rsidRPr="00383EB3">
              <w:rPr>
                <w:rFonts w:ascii="Arial" w:hAnsi="Arial" w:cs="Arial"/>
                <w:lang w:val="en-GB"/>
              </w:rPr>
              <w:t xml:space="preserve"> collaboration</w:t>
            </w:r>
            <w:r w:rsidR="007A6C5B" w:rsidRPr="00383EB3">
              <w:rPr>
                <w:rFonts w:ascii="Arial" w:hAnsi="Arial" w:cs="Arial"/>
                <w:lang w:val="en-GB"/>
              </w:rPr>
              <w:t>.</w:t>
            </w:r>
          </w:p>
        </w:tc>
      </w:tr>
      <w:tr w:rsidR="007D25AD" w:rsidRPr="00383EB3" w14:paraId="0CB59E3D" w14:textId="77777777" w:rsidTr="007D25A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EAAB2C" w14:textId="77777777" w:rsidR="007D25AD" w:rsidRPr="00383EB3" w:rsidRDefault="007D25AD" w:rsidP="00737F3D">
            <w:pPr>
              <w:rPr>
                <w:rFonts w:ascii="Arial" w:hAnsi="Arial" w:cs="Arial"/>
                <w:b/>
                <w:bCs/>
              </w:rPr>
            </w:pPr>
            <w:r w:rsidRPr="00383EB3">
              <w:rPr>
                <w:rFonts w:ascii="Arial" w:hAnsi="Arial" w:cs="Arial"/>
                <w:b/>
                <w:bCs/>
              </w:rPr>
              <w:t>Citations and Referencing</w:t>
            </w:r>
          </w:p>
        </w:tc>
      </w:tr>
      <w:tr w:rsidR="00284973" w:rsidRPr="00383EB3" w14:paraId="02C3A76B" w14:textId="77777777" w:rsidTr="00A83933">
        <w:tc>
          <w:tcPr>
            <w:tcW w:w="1717" w:type="pct"/>
          </w:tcPr>
          <w:p w14:paraId="2E844953" w14:textId="77777777" w:rsidR="007D25AD" w:rsidRPr="00383EB3" w:rsidRDefault="007D25AD" w:rsidP="007D25AD">
            <w:pPr>
              <w:rPr>
                <w:rFonts w:ascii="Arial" w:hAnsi="Arial" w:cs="Arial"/>
              </w:rPr>
            </w:pPr>
            <w:r w:rsidRPr="00383EB3">
              <w:rPr>
                <w:rFonts w:ascii="Arial" w:hAnsi="Arial" w:cs="Arial"/>
              </w:rPr>
              <w:t>Generate citations</w:t>
            </w:r>
          </w:p>
        </w:tc>
        <w:tc>
          <w:tcPr>
            <w:tcW w:w="939" w:type="pct"/>
          </w:tcPr>
          <w:p w14:paraId="23FDD3B7" w14:textId="3AAFFAD0" w:rsidR="007D25AD" w:rsidRPr="00383EB3" w:rsidRDefault="007D25AD" w:rsidP="007D25AD">
            <w:pPr>
              <w:rPr>
                <w:rFonts w:ascii="Arial" w:hAnsi="Arial" w:cs="Arial"/>
                <w:b/>
                <w:bCs/>
                <w:color w:val="00CC00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5BAFCFCC" w14:textId="3633FB30" w:rsidR="007D25AD" w:rsidRPr="00383EB3" w:rsidRDefault="00287749" w:rsidP="007D25AD">
            <w:pPr>
              <w:rPr>
                <w:rFonts w:ascii="Arial" w:hAnsi="Arial" w:cs="Arial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suggest citation formats, but you need to verify them against your required style (e.g., APA, MLA, Harvard) as it may not always be accurate.</w:t>
            </w:r>
          </w:p>
        </w:tc>
      </w:tr>
      <w:tr w:rsidR="00284973" w:rsidRPr="00383EB3" w14:paraId="274E6114" w14:textId="77777777" w:rsidTr="00A83933">
        <w:tc>
          <w:tcPr>
            <w:tcW w:w="1717" w:type="pct"/>
          </w:tcPr>
          <w:p w14:paraId="26FA7356" w14:textId="77777777" w:rsidR="007D25AD" w:rsidRPr="00383EB3" w:rsidRDefault="007D25AD" w:rsidP="007D25AD">
            <w:pPr>
              <w:rPr>
                <w:rFonts w:ascii="Arial" w:hAnsi="Arial" w:cs="Arial"/>
              </w:rPr>
            </w:pPr>
            <w:r w:rsidRPr="00383EB3">
              <w:rPr>
                <w:rFonts w:ascii="Arial" w:hAnsi="Arial" w:cs="Arial"/>
              </w:rPr>
              <w:t>Format bibliography</w:t>
            </w:r>
          </w:p>
        </w:tc>
        <w:tc>
          <w:tcPr>
            <w:tcW w:w="939" w:type="pct"/>
          </w:tcPr>
          <w:p w14:paraId="71277E50" w14:textId="0545623F" w:rsidR="007D25AD" w:rsidRPr="00383EB3" w:rsidRDefault="007D25AD" w:rsidP="007D25AD">
            <w:pPr>
              <w:rPr>
                <w:rFonts w:ascii="Arial" w:hAnsi="Arial" w:cs="Arial"/>
                <w:b/>
                <w:bCs/>
                <w:color w:val="00CC00"/>
              </w:rPr>
            </w:pPr>
            <w:proofErr w:type="gramStart"/>
            <w:r w:rsidRPr="00383EB3">
              <w:rPr>
                <w:rFonts w:ascii="Arial" w:hAnsi="Arial" w:cs="Arial"/>
                <w:b/>
                <w:bCs/>
                <w:color w:val="00CC00"/>
                <w:lang w:val="en-GB"/>
              </w:rPr>
              <w:t>YES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/</w:t>
            </w:r>
            <w:proofErr w:type="gramEnd"/>
            <w:r w:rsidRPr="00383E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83EB3">
              <w:rPr>
                <w:rFonts w:ascii="Arial" w:hAnsi="Arial" w:cs="Arial"/>
                <w:b/>
                <w:bCs/>
                <w:color w:val="FF0000"/>
                <w:lang w:val="en-GB"/>
              </w:rPr>
              <w:t>NO</w:t>
            </w:r>
          </w:p>
        </w:tc>
        <w:tc>
          <w:tcPr>
            <w:tcW w:w="2344" w:type="pct"/>
          </w:tcPr>
          <w:p w14:paraId="1325AC44" w14:textId="0A53A8BD" w:rsidR="007D25AD" w:rsidRPr="00383EB3" w:rsidRDefault="00B87B4A" w:rsidP="007D25AD">
            <w:pPr>
              <w:rPr>
                <w:rFonts w:ascii="Arial" w:hAnsi="Arial" w:cs="Arial"/>
              </w:rPr>
            </w:pPr>
            <w:proofErr w:type="spellStart"/>
            <w:r w:rsidRPr="00383EB3">
              <w:rPr>
                <w:rFonts w:ascii="Arial" w:hAnsi="Arial" w:cs="Arial"/>
                <w:lang w:val="en-GB"/>
              </w:rPr>
              <w:t>GenAI</w:t>
            </w:r>
            <w:proofErr w:type="spellEnd"/>
            <w:r w:rsidRPr="00383EB3">
              <w:rPr>
                <w:rFonts w:ascii="Arial" w:hAnsi="Arial" w:cs="Arial"/>
                <w:lang w:val="en-GB"/>
              </w:rPr>
              <w:t xml:space="preserve"> can help format your bibliography, but you are responsible for ensuring it follows the required referencing style and is accurate.</w:t>
            </w:r>
          </w:p>
        </w:tc>
      </w:tr>
    </w:tbl>
    <w:p w14:paraId="5C4640B4" w14:textId="0CF9971C" w:rsidR="007A1191" w:rsidRPr="00383EB3" w:rsidRDefault="007A1191" w:rsidP="00B07530">
      <w:pPr>
        <w:rPr>
          <w:rFonts w:ascii="Arial" w:hAnsi="Arial" w:cs="Arial"/>
        </w:rPr>
      </w:pPr>
    </w:p>
    <w:p w14:paraId="2DC213C5" w14:textId="77777777" w:rsidR="00B07530" w:rsidRPr="00383EB3" w:rsidRDefault="00B07530" w:rsidP="007D25AD">
      <w:pPr>
        <w:pStyle w:val="Heading2"/>
        <w:rPr>
          <w:rFonts w:ascii="Arial" w:hAnsi="Arial" w:cs="Arial"/>
        </w:rPr>
      </w:pPr>
      <w:r w:rsidRPr="00383EB3">
        <w:rPr>
          <w:rFonts w:ascii="Arial" w:hAnsi="Arial" w:cs="Arial"/>
        </w:rPr>
        <w:t>Overall Consideration</w:t>
      </w:r>
    </w:p>
    <w:p w14:paraId="6A8B0E2F" w14:textId="5B5E10B3" w:rsidR="00B07530" w:rsidRPr="00383EB3" w:rsidRDefault="00B07530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In permitting the use of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for specific processes of your work, the following highlights some important characteristics that you should remember:</w:t>
      </w:r>
    </w:p>
    <w:p w14:paraId="73AC02B4" w14:textId="5D42BF2A" w:rsidR="00B07530" w:rsidRPr="00383EB3" w:rsidRDefault="00B07530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lastRenderedPageBreak/>
        <w:t xml:space="preserve">When you submit your assignment, you accept the </w:t>
      </w:r>
      <w:hyperlink r:id="rId7" w:history="1">
        <w:r w:rsidRPr="00383EB3">
          <w:rPr>
            <w:rStyle w:val="Hyperlink"/>
            <w:rFonts w:ascii="Arial" w:hAnsi="Arial" w:cs="Arial"/>
            <w:b/>
          </w:rPr>
          <w:t>Academic Integrity Statement,</w:t>
        </w:r>
      </w:hyperlink>
      <w:r w:rsidRPr="00383EB3">
        <w:rPr>
          <w:rFonts w:ascii="Arial" w:hAnsi="Arial" w:cs="Arial"/>
        </w:rPr>
        <w:t xml:space="preserve"> which contains the following: “You have not presented content created by generative AI tools (such as Large Language Models like ChatGPT) as though it were your own work.”</w:t>
      </w:r>
    </w:p>
    <w:p w14:paraId="28F0A73B" w14:textId="77777777" w:rsidR="00B07530" w:rsidRPr="00383EB3" w:rsidRDefault="00B07530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Whilst we permit you to use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in the processes described above, </w:t>
      </w:r>
      <w:r w:rsidRPr="00383EB3">
        <w:rPr>
          <w:rFonts w:ascii="Arial" w:hAnsi="Arial" w:cs="Arial"/>
          <w:b/>
        </w:rPr>
        <w:t xml:space="preserve">you alone are responsible for any work you submit. </w:t>
      </w:r>
      <w:r w:rsidRPr="00383EB3">
        <w:rPr>
          <w:rFonts w:ascii="Arial" w:hAnsi="Arial" w:cs="Arial"/>
        </w:rPr>
        <w:t xml:space="preserve">It should be </w:t>
      </w:r>
      <w:proofErr w:type="gramStart"/>
      <w:r w:rsidRPr="00383EB3">
        <w:rPr>
          <w:rFonts w:ascii="Arial" w:hAnsi="Arial" w:cs="Arial"/>
        </w:rPr>
        <w:t>absolutely clear</w:t>
      </w:r>
      <w:proofErr w:type="gramEnd"/>
      <w:r w:rsidRPr="00383EB3">
        <w:rPr>
          <w:rFonts w:ascii="Arial" w:hAnsi="Arial" w:cs="Arial"/>
        </w:rPr>
        <w:t xml:space="preserve"> if any work is not your own, through the use of quotations, references, and acknowledgements.</w:t>
      </w:r>
    </w:p>
    <w:p w14:paraId="2B875DA3" w14:textId="031FFA54" w:rsidR="00A34646" w:rsidRDefault="00B07530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It is acceptable to quote a short excerpt from the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content in your assessment, provided you attribute the content to the tool used through appropriate citations. </w:t>
      </w:r>
      <w:r w:rsidR="00533F88" w:rsidRPr="00533F88">
        <w:rPr>
          <w:rFonts w:ascii="Arial" w:hAnsi="Arial" w:cs="Arial"/>
        </w:rPr>
        <w:t xml:space="preserve">You should not incorporate excessively long citations of </w:t>
      </w:r>
      <w:proofErr w:type="spellStart"/>
      <w:r w:rsidR="00533F88" w:rsidRPr="00533F88">
        <w:rPr>
          <w:rFonts w:ascii="Arial" w:hAnsi="Arial" w:cs="Arial"/>
        </w:rPr>
        <w:t>GenAI</w:t>
      </w:r>
      <w:proofErr w:type="spellEnd"/>
      <w:r w:rsidR="00533F88" w:rsidRPr="00533F88">
        <w:rPr>
          <w:rFonts w:ascii="Arial" w:hAnsi="Arial" w:cs="Arial"/>
        </w:rPr>
        <w:t xml:space="preserve"> material into your work (e.g. entire paragraphs)</w:t>
      </w:r>
      <w:r w:rsidR="00A34646">
        <w:rPr>
          <w:rFonts w:ascii="Arial" w:hAnsi="Arial" w:cs="Arial"/>
        </w:rPr>
        <w:t>.</w:t>
      </w:r>
    </w:p>
    <w:p w14:paraId="12744701" w14:textId="26ABE545" w:rsidR="00B07530" w:rsidRPr="00383EB3" w:rsidRDefault="00B07530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You should consider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as a convenient but potentially unreliable information source, much like Wikipedia.</w:t>
      </w:r>
    </w:p>
    <w:p w14:paraId="11D49FE6" w14:textId="305EE1E6" w:rsidR="00B07530" w:rsidRPr="00383EB3" w:rsidRDefault="00F26CAF" w:rsidP="00D54ED9">
      <w:pPr>
        <w:rPr>
          <w:rFonts w:ascii="Arial" w:hAnsi="Arial" w:cs="Arial"/>
        </w:rPr>
      </w:pP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can make factual errors or fabricate content, including false references. </w:t>
      </w:r>
      <w:r w:rsidR="00B07530" w:rsidRPr="00383EB3">
        <w:rPr>
          <w:rFonts w:ascii="Arial" w:hAnsi="Arial" w:cs="Arial"/>
        </w:rPr>
        <w:t>Therefore, you must</w:t>
      </w:r>
      <w:r w:rsidR="004E3DD9" w:rsidRPr="00383EB3">
        <w:rPr>
          <w:rFonts w:ascii="Arial" w:hAnsi="Arial" w:cs="Arial"/>
        </w:rPr>
        <w:t xml:space="preserve"> critically evaluate,</w:t>
      </w:r>
      <w:r w:rsidR="00B07530" w:rsidRPr="00383EB3">
        <w:rPr>
          <w:rFonts w:ascii="Arial" w:hAnsi="Arial" w:cs="Arial"/>
        </w:rPr>
        <w:t xml:space="preserve"> fact-check</w:t>
      </w:r>
      <w:r w:rsidR="000E4313" w:rsidRPr="00383EB3">
        <w:rPr>
          <w:rFonts w:ascii="Arial" w:hAnsi="Arial" w:cs="Arial"/>
        </w:rPr>
        <w:t>, verify the sources of the information</w:t>
      </w:r>
      <w:r w:rsidR="00B07530" w:rsidRPr="00383EB3">
        <w:rPr>
          <w:rFonts w:ascii="Arial" w:hAnsi="Arial" w:cs="Arial"/>
        </w:rPr>
        <w:t xml:space="preserve"> and supply more authoritative references to support any </w:t>
      </w:r>
      <w:proofErr w:type="spellStart"/>
      <w:r w:rsidR="00C00320" w:rsidRPr="00383EB3">
        <w:rPr>
          <w:rFonts w:ascii="Arial" w:hAnsi="Arial" w:cs="Arial"/>
        </w:rPr>
        <w:t>GenAI</w:t>
      </w:r>
      <w:proofErr w:type="spellEnd"/>
      <w:r w:rsidR="00C00320" w:rsidRPr="00383EB3">
        <w:rPr>
          <w:rFonts w:ascii="Arial" w:hAnsi="Arial" w:cs="Arial"/>
        </w:rPr>
        <w:t xml:space="preserve"> outputs</w:t>
      </w:r>
      <w:r w:rsidR="00B07530" w:rsidRPr="00383EB3">
        <w:rPr>
          <w:rFonts w:ascii="Arial" w:hAnsi="Arial" w:cs="Arial"/>
        </w:rPr>
        <w:t>.</w:t>
      </w:r>
    </w:p>
    <w:p w14:paraId="2506E651" w14:textId="77777777" w:rsidR="00B07530" w:rsidRPr="00383EB3" w:rsidRDefault="00B07530" w:rsidP="00D54ED9">
      <w:pPr>
        <w:rPr>
          <w:rFonts w:ascii="Arial" w:hAnsi="Arial" w:cs="Arial"/>
        </w:rPr>
      </w:pP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may misinterpret any prompt information you supply.</w:t>
      </w:r>
    </w:p>
    <w:p w14:paraId="6D18E694" w14:textId="16883825" w:rsidR="00511EC7" w:rsidRPr="00383EB3" w:rsidRDefault="00511EC7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 xml:space="preserve">If in doubt, always </w:t>
      </w:r>
      <w:r w:rsidR="002E1663" w:rsidRPr="00383EB3">
        <w:rPr>
          <w:rFonts w:ascii="Arial" w:hAnsi="Arial" w:cs="Arial"/>
        </w:rPr>
        <w:t>speak to</w:t>
      </w:r>
      <w:r w:rsidRPr="00383EB3">
        <w:rPr>
          <w:rFonts w:ascii="Arial" w:hAnsi="Arial" w:cs="Arial"/>
        </w:rPr>
        <w:t xml:space="preserve"> your tutor. Using </w:t>
      </w:r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responsibly can support your learning—but it’s your understanding, your judgement, and your voice that matter most.</w:t>
      </w:r>
    </w:p>
    <w:p w14:paraId="5EE98DCA" w14:textId="77777777" w:rsidR="007D25AD" w:rsidRPr="00383EB3" w:rsidRDefault="007D25AD" w:rsidP="007D25AD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lang w:val="en-GB"/>
        </w:rPr>
      </w:pPr>
    </w:p>
    <w:p w14:paraId="14BE67E7" w14:textId="77777777" w:rsidR="00B07530" w:rsidRPr="00383EB3" w:rsidRDefault="00B07530" w:rsidP="007D25AD">
      <w:pPr>
        <w:pStyle w:val="Heading2"/>
        <w:rPr>
          <w:rFonts w:ascii="Arial" w:hAnsi="Arial" w:cs="Arial"/>
        </w:rPr>
      </w:pPr>
      <w:bookmarkStart w:id="1" w:name="_Toc178003150"/>
      <w:proofErr w:type="spellStart"/>
      <w:r w:rsidRPr="00383EB3">
        <w:rPr>
          <w:rFonts w:ascii="Arial" w:hAnsi="Arial" w:cs="Arial"/>
        </w:rPr>
        <w:t>GenAI</w:t>
      </w:r>
      <w:proofErr w:type="spellEnd"/>
      <w:r w:rsidRPr="00383EB3">
        <w:rPr>
          <w:rFonts w:ascii="Arial" w:hAnsi="Arial" w:cs="Arial"/>
        </w:rPr>
        <w:t xml:space="preserve"> Acknowledgement Statement</w:t>
      </w:r>
      <w:bookmarkEnd w:id="1"/>
    </w:p>
    <w:p w14:paraId="67A4BE6A" w14:textId="46894353" w:rsidR="00B07530" w:rsidRPr="00383EB3" w:rsidRDefault="003C6E8D" w:rsidP="00D54ED9">
      <w:pPr>
        <w:rPr>
          <w:rFonts w:ascii="Arial" w:hAnsi="Arial" w:cs="Arial"/>
        </w:rPr>
      </w:pPr>
      <w:r w:rsidRPr="00383EB3">
        <w:rPr>
          <w:rFonts w:ascii="Arial" w:hAnsi="Arial" w:cs="Arial"/>
        </w:rPr>
        <w:t>A</w:t>
      </w:r>
      <w:r w:rsidR="00B07530" w:rsidRPr="00383EB3">
        <w:rPr>
          <w:rFonts w:ascii="Arial" w:hAnsi="Arial" w:cs="Arial"/>
        </w:rPr>
        <w:t xml:space="preserve">ll submissions will require a statement of the use of </w:t>
      </w:r>
      <w:proofErr w:type="spellStart"/>
      <w:r w:rsidR="00B07530" w:rsidRPr="00383EB3">
        <w:rPr>
          <w:rFonts w:ascii="Arial" w:hAnsi="Arial" w:cs="Arial"/>
        </w:rPr>
        <w:t>GenAI</w:t>
      </w:r>
      <w:proofErr w:type="spellEnd"/>
      <w:r w:rsidR="00B07530" w:rsidRPr="00383EB3">
        <w:rPr>
          <w:rFonts w:ascii="Arial" w:hAnsi="Arial" w:cs="Arial"/>
        </w:rPr>
        <w:t xml:space="preserve"> within an </w:t>
      </w:r>
      <w:r w:rsidR="00421C01" w:rsidRPr="00383EB3">
        <w:rPr>
          <w:rFonts w:ascii="Arial" w:hAnsi="Arial" w:cs="Arial"/>
        </w:rPr>
        <w:t>a</w:t>
      </w:r>
      <w:r w:rsidR="00B07530" w:rsidRPr="00383EB3">
        <w:rPr>
          <w:rFonts w:ascii="Arial" w:hAnsi="Arial" w:cs="Arial"/>
        </w:rPr>
        <w:t>cknowledgments section.</w:t>
      </w:r>
      <w:r w:rsidR="008A4D90" w:rsidRPr="00383EB3">
        <w:rPr>
          <w:rFonts w:ascii="Arial" w:hAnsi="Arial" w:cs="Arial"/>
        </w:rPr>
        <w:t xml:space="preserve"> </w:t>
      </w:r>
      <w:r w:rsidR="005356AE" w:rsidRPr="00383EB3">
        <w:rPr>
          <w:rFonts w:ascii="Arial" w:hAnsi="Arial" w:cs="Arial"/>
        </w:rPr>
        <w:t xml:space="preserve">Visit the Library referencing guide for </w:t>
      </w:r>
      <w:r w:rsidR="008A4D90" w:rsidRPr="00383EB3">
        <w:rPr>
          <w:rFonts w:ascii="Arial" w:hAnsi="Arial" w:cs="Arial"/>
        </w:rPr>
        <w:t xml:space="preserve">information on </w:t>
      </w:r>
      <w:hyperlink r:id="rId8" w:anchor="collapse11b" w:history="1">
        <w:r w:rsidR="008A4D90" w:rsidRPr="00383EB3">
          <w:rPr>
            <w:rStyle w:val="Hyperlink"/>
            <w:rFonts w:ascii="Arial" w:hAnsi="Arial" w:cs="Arial"/>
          </w:rPr>
          <w:t xml:space="preserve">how to acknowledge and reference </w:t>
        </w:r>
        <w:proofErr w:type="spellStart"/>
        <w:r w:rsidR="008A4D90" w:rsidRPr="00383EB3">
          <w:rPr>
            <w:rStyle w:val="Hyperlink"/>
            <w:rFonts w:ascii="Arial" w:hAnsi="Arial" w:cs="Arial"/>
          </w:rPr>
          <w:t>GenAI</w:t>
        </w:r>
        <w:proofErr w:type="spellEnd"/>
      </w:hyperlink>
      <w:r w:rsidR="00011814" w:rsidRPr="00383EB3">
        <w:rPr>
          <w:rFonts w:ascii="Arial" w:hAnsi="Arial" w:cs="Arial"/>
        </w:rPr>
        <w:t>.</w:t>
      </w:r>
      <w:r w:rsidR="008A4D90" w:rsidRPr="00383EB3">
        <w:rPr>
          <w:rFonts w:ascii="Arial" w:hAnsi="Arial" w:cs="Arial"/>
        </w:rPr>
        <w:t xml:space="preserve"> </w:t>
      </w:r>
    </w:p>
    <w:p w14:paraId="7F0B3438" w14:textId="1C732890" w:rsidR="00B07530" w:rsidRPr="00383EB3" w:rsidRDefault="00B07530" w:rsidP="00D54ED9">
      <w:pPr>
        <w:rPr>
          <w:rFonts w:ascii="Arial" w:hAnsi="Arial" w:cs="Arial"/>
        </w:rPr>
      </w:pPr>
    </w:p>
    <w:p w14:paraId="0A6BA018" w14:textId="48C0BADC" w:rsidR="006E39F6" w:rsidRPr="00383EB3" w:rsidRDefault="006E39F6" w:rsidP="00B07530">
      <w:pPr>
        <w:rPr>
          <w:rFonts w:ascii="Arial" w:hAnsi="Arial" w:cs="Arial"/>
        </w:rPr>
      </w:pPr>
    </w:p>
    <w:p w14:paraId="3D9059B6" w14:textId="77777777" w:rsidR="001747C9" w:rsidRPr="00383EB3" w:rsidRDefault="001747C9" w:rsidP="00B07530">
      <w:pPr>
        <w:rPr>
          <w:rFonts w:ascii="Arial" w:hAnsi="Arial" w:cs="Arial"/>
        </w:rPr>
      </w:pPr>
    </w:p>
    <w:sectPr w:rsidR="001747C9" w:rsidRPr="00383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36C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E67C8"/>
    <w:multiLevelType w:val="hybridMultilevel"/>
    <w:tmpl w:val="BC220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671"/>
    <w:multiLevelType w:val="hybridMultilevel"/>
    <w:tmpl w:val="3CA26E6A"/>
    <w:lvl w:ilvl="0" w:tplc="05969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93A61"/>
    <w:multiLevelType w:val="hybridMultilevel"/>
    <w:tmpl w:val="D7B6F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50E8E"/>
    <w:multiLevelType w:val="hybridMultilevel"/>
    <w:tmpl w:val="23DE5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10666"/>
    <w:multiLevelType w:val="hybridMultilevel"/>
    <w:tmpl w:val="5A886B5A"/>
    <w:lvl w:ilvl="0" w:tplc="0F14B04A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87E4F"/>
    <w:multiLevelType w:val="hybridMultilevel"/>
    <w:tmpl w:val="AC4A41CA"/>
    <w:lvl w:ilvl="0" w:tplc="0F14B04A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8098747">
    <w:abstractNumId w:val="1"/>
  </w:num>
  <w:num w:numId="2" w16cid:durableId="82269183">
    <w:abstractNumId w:val="4"/>
  </w:num>
  <w:num w:numId="3" w16cid:durableId="148253672">
    <w:abstractNumId w:val="0"/>
  </w:num>
  <w:num w:numId="4" w16cid:durableId="585581332">
    <w:abstractNumId w:val="2"/>
  </w:num>
  <w:num w:numId="5" w16cid:durableId="391319345">
    <w:abstractNumId w:val="6"/>
  </w:num>
  <w:num w:numId="6" w16cid:durableId="1553735320">
    <w:abstractNumId w:val="5"/>
  </w:num>
  <w:num w:numId="7" w16cid:durableId="133811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91"/>
    <w:rsid w:val="0000207F"/>
    <w:rsid w:val="00011814"/>
    <w:rsid w:val="00016A01"/>
    <w:rsid w:val="00032E19"/>
    <w:rsid w:val="000425BE"/>
    <w:rsid w:val="00044864"/>
    <w:rsid w:val="00082722"/>
    <w:rsid w:val="0008786F"/>
    <w:rsid w:val="000E4313"/>
    <w:rsid w:val="000F2116"/>
    <w:rsid w:val="000F5A11"/>
    <w:rsid w:val="00101CE7"/>
    <w:rsid w:val="001033C8"/>
    <w:rsid w:val="001227CB"/>
    <w:rsid w:val="00141332"/>
    <w:rsid w:val="001445B0"/>
    <w:rsid w:val="00150EC4"/>
    <w:rsid w:val="00171DF1"/>
    <w:rsid w:val="001747C9"/>
    <w:rsid w:val="00186DD0"/>
    <w:rsid w:val="001975FB"/>
    <w:rsid w:val="001A2D25"/>
    <w:rsid w:val="001B00FA"/>
    <w:rsid w:val="001F66C0"/>
    <w:rsid w:val="002151E1"/>
    <w:rsid w:val="00215908"/>
    <w:rsid w:val="00224F8F"/>
    <w:rsid w:val="00257F02"/>
    <w:rsid w:val="00277BD5"/>
    <w:rsid w:val="00284973"/>
    <w:rsid w:val="00287749"/>
    <w:rsid w:val="002928AE"/>
    <w:rsid w:val="002D69F3"/>
    <w:rsid w:val="002E1663"/>
    <w:rsid w:val="00311420"/>
    <w:rsid w:val="00315909"/>
    <w:rsid w:val="003223DF"/>
    <w:rsid w:val="00330D5A"/>
    <w:rsid w:val="00383EB3"/>
    <w:rsid w:val="00394971"/>
    <w:rsid w:val="0039693B"/>
    <w:rsid w:val="003B7A0E"/>
    <w:rsid w:val="003C6E8D"/>
    <w:rsid w:val="003D2FA9"/>
    <w:rsid w:val="003F3376"/>
    <w:rsid w:val="004049B1"/>
    <w:rsid w:val="00421C01"/>
    <w:rsid w:val="00427CA5"/>
    <w:rsid w:val="0044798A"/>
    <w:rsid w:val="00460C99"/>
    <w:rsid w:val="004825BC"/>
    <w:rsid w:val="004E3DD9"/>
    <w:rsid w:val="004F456D"/>
    <w:rsid w:val="005023ED"/>
    <w:rsid w:val="00506364"/>
    <w:rsid w:val="00511EC7"/>
    <w:rsid w:val="00533F88"/>
    <w:rsid w:val="005356AE"/>
    <w:rsid w:val="00537670"/>
    <w:rsid w:val="00537EFF"/>
    <w:rsid w:val="005467F7"/>
    <w:rsid w:val="005528F1"/>
    <w:rsid w:val="005620AC"/>
    <w:rsid w:val="00564B8F"/>
    <w:rsid w:val="005679A5"/>
    <w:rsid w:val="005F23F0"/>
    <w:rsid w:val="00610C38"/>
    <w:rsid w:val="00622D04"/>
    <w:rsid w:val="00633A28"/>
    <w:rsid w:val="006471A4"/>
    <w:rsid w:val="00660FE9"/>
    <w:rsid w:val="00690E9C"/>
    <w:rsid w:val="006A2730"/>
    <w:rsid w:val="006B7050"/>
    <w:rsid w:val="006D5022"/>
    <w:rsid w:val="006E39F6"/>
    <w:rsid w:val="00710AC8"/>
    <w:rsid w:val="00721906"/>
    <w:rsid w:val="00723EC8"/>
    <w:rsid w:val="00736575"/>
    <w:rsid w:val="00741DF4"/>
    <w:rsid w:val="00743D49"/>
    <w:rsid w:val="00750B6C"/>
    <w:rsid w:val="0076107F"/>
    <w:rsid w:val="00762E1F"/>
    <w:rsid w:val="0079140B"/>
    <w:rsid w:val="00793659"/>
    <w:rsid w:val="007A1191"/>
    <w:rsid w:val="007A6C5B"/>
    <w:rsid w:val="007C05C5"/>
    <w:rsid w:val="007D25AD"/>
    <w:rsid w:val="007F64F8"/>
    <w:rsid w:val="00822B52"/>
    <w:rsid w:val="00832658"/>
    <w:rsid w:val="00856016"/>
    <w:rsid w:val="008578CA"/>
    <w:rsid w:val="008671A2"/>
    <w:rsid w:val="0087598E"/>
    <w:rsid w:val="00875F0C"/>
    <w:rsid w:val="008A1DE2"/>
    <w:rsid w:val="008A4D90"/>
    <w:rsid w:val="008C4952"/>
    <w:rsid w:val="00952960"/>
    <w:rsid w:val="00970803"/>
    <w:rsid w:val="00973D45"/>
    <w:rsid w:val="0098628F"/>
    <w:rsid w:val="009874FB"/>
    <w:rsid w:val="00991D8C"/>
    <w:rsid w:val="009943DD"/>
    <w:rsid w:val="009B03A0"/>
    <w:rsid w:val="009B161B"/>
    <w:rsid w:val="009C6A6F"/>
    <w:rsid w:val="00A2198D"/>
    <w:rsid w:val="00A31359"/>
    <w:rsid w:val="00A34646"/>
    <w:rsid w:val="00A45F4F"/>
    <w:rsid w:val="00A5777E"/>
    <w:rsid w:val="00A83933"/>
    <w:rsid w:val="00AC5C0C"/>
    <w:rsid w:val="00AD03DE"/>
    <w:rsid w:val="00AD3DE0"/>
    <w:rsid w:val="00AE5CDD"/>
    <w:rsid w:val="00B04629"/>
    <w:rsid w:val="00B04839"/>
    <w:rsid w:val="00B07530"/>
    <w:rsid w:val="00B15AD0"/>
    <w:rsid w:val="00B25F45"/>
    <w:rsid w:val="00B27EAB"/>
    <w:rsid w:val="00B61C1B"/>
    <w:rsid w:val="00B87B4A"/>
    <w:rsid w:val="00B9189F"/>
    <w:rsid w:val="00BA4DB9"/>
    <w:rsid w:val="00BB4DD0"/>
    <w:rsid w:val="00BC36BC"/>
    <w:rsid w:val="00BD0F75"/>
    <w:rsid w:val="00BE2A5A"/>
    <w:rsid w:val="00BE60E9"/>
    <w:rsid w:val="00C00320"/>
    <w:rsid w:val="00C14ABA"/>
    <w:rsid w:val="00C53650"/>
    <w:rsid w:val="00C847C4"/>
    <w:rsid w:val="00CC1608"/>
    <w:rsid w:val="00CD5326"/>
    <w:rsid w:val="00CD56D1"/>
    <w:rsid w:val="00CD688A"/>
    <w:rsid w:val="00CD7D6A"/>
    <w:rsid w:val="00D008AC"/>
    <w:rsid w:val="00D077C7"/>
    <w:rsid w:val="00D31754"/>
    <w:rsid w:val="00D45CFA"/>
    <w:rsid w:val="00D54ED9"/>
    <w:rsid w:val="00D85FA6"/>
    <w:rsid w:val="00D947DC"/>
    <w:rsid w:val="00DB3708"/>
    <w:rsid w:val="00DB6A92"/>
    <w:rsid w:val="00DC302E"/>
    <w:rsid w:val="00DE648F"/>
    <w:rsid w:val="00DE79DD"/>
    <w:rsid w:val="00E064AA"/>
    <w:rsid w:val="00E46662"/>
    <w:rsid w:val="00E50CA8"/>
    <w:rsid w:val="00E521FF"/>
    <w:rsid w:val="00E62BF2"/>
    <w:rsid w:val="00E642A9"/>
    <w:rsid w:val="00E73E18"/>
    <w:rsid w:val="00E93040"/>
    <w:rsid w:val="00EA25CA"/>
    <w:rsid w:val="00EB4439"/>
    <w:rsid w:val="00ED2935"/>
    <w:rsid w:val="00EE1800"/>
    <w:rsid w:val="00EE400C"/>
    <w:rsid w:val="00EE6207"/>
    <w:rsid w:val="00F23C18"/>
    <w:rsid w:val="00F26CAF"/>
    <w:rsid w:val="00F32DF9"/>
    <w:rsid w:val="00F4202E"/>
    <w:rsid w:val="00F461F6"/>
    <w:rsid w:val="00F51105"/>
    <w:rsid w:val="00F67E77"/>
    <w:rsid w:val="00F81C3D"/>
    <w:rsid w:val="00FA27E6"/>
    <w:rsid w:val="00FA2AF8"/>
    <w:rsid w:val="00FB5D72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9303667"/>
  <w15:chartTrackingRefBased/>
  <w15:docId w15:val="{BA975577-8E96-4F30-A362-0B366672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C9"/>
  </w:style>
  <w:style w:type="paragraph" w:styleId="Heading1">
    <w:name w:val="heading 1"/>
    <w:basedOn w:val="Normal"/>
    <w:next w:val="Normal"/>
    <w:link w:val="Heading1Char"/>
    <w:uiPriority w:val="9"/>
    <w:qFormat/>
    <w:rsid w:val="007A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753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5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0753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07530"/>
    <w:pPr>
      <w:numPr>
        <w:numId w:val="3"/>
      </w:numPr>
      <w:spacing w:before="120" w:after="120" w:line="240" w:lineRule="auto"/>
      <w:contextualSpacing/>
    </w:pPr>
    <w:rPr>
      <w:rFonts w:ascii="Calibri Light" w:eastAsiaTheme="minorEastAsia" w:hAnsi="Calibri Light"/>
      <w:kern w:val="0"/>
      <w:sz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65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bath.ac.uk/referencing/harvard-ba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.ac.uk/legal-information/academic-integrity-stat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hub.bath.ac.uk/s/myskills/events" TargetMode="External"/><Relationship Id="rId5" Type="http://schemas.openxmlformats.org/officeDocument/2006/relationships/hyperlink" Target="https://www.bath.ac.uk/announcements/support-for-students-to-use-genai-tools-effectively-and-responsib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Cheong-White</dc:creator>
  <cp:keywords/>
  <dc:description/>
  <cp:lastModifiedBy>Lynn Cheong-White</cp:lastModifiedBy>
  <cp:revision>173</cp:revision>
  <dcterms:created xsi:type="dcterms:W3CDTF">2025-04-14T11:14:00Z</dcterms:created>
  <dcterms:modified xsi:type="dcterms:W3CDTF">2025-04-24T11:56:00Z</dcterms:modified>
</cp:coreProperties>
</file>