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84A59" w:rsidP="35040359" w:rsidRDefault="00867A6B" w14:paraId="520AE63C" w14:textId="05FE3860">
      <w:pPr>
        <w:pStyle w:val="Heading1"/>
        <w:rPr>
          <w:rStyle w:val="Heading1Char"/>
          <w:b/>
          <w:bCs/>
        </w:rPr>
      </w:pPr>
      <w:r>
        <w:rPr>
          <w:rStyle w:val="Heading1Char"/>
          <w:b/>
          <w:bCs/>
        </w:rPr>
        <w:t xml:space="preserve">PHEAF or CLT </w:t>
      </w:r>
      <w:r w:rsidRPr="35040359" w:rsidR="00A84A59">
        <w:rPr>
          <w:rStyle w:val="Heading1Char"/>
          <w:b/>
          <w:bCs/>
        </w:rPr>
        <w:t>Professional Development</w:t>
      </w:r>
    </w:p>
    <w:p w:rsidR="006D68BC" w:rsidP="006D68BC" w:rsidRDefault="006D68BC" w14:paraId="662954DD" w14:textId="77777777">
      <w:pPr>
        <w:rPr>
          <w:rFonts w:eastAsiaTheme="majorEastAsia"/>
        </w:rPr>
      </w:pPr>
    </w:p>
    <w:p w:rsidRPr="00006299" w:rsidR="006D68BC" w:rsidP="00006299" w:rsidRDefault="006D68BC" w14:paraId="3350A632" w14:textId="5CFC6419">
      <w:pPr>
        <w:pStyle w:val="Heading1"/>
      </w:pPr>
      <w:r w:rsidRPr="00006299">
        <w:t>Defaults</w:t>
      </w:r>
      <w:r w:rsidR="00006299">
        <w:t xml:space="preserve"> settings</w:t>
      </w:r>
      <w:r w:rsidRPr="00006299">
        <w:t>:</w:t>
      </w:r>
    </w:p>
    <w:p w:rsidRPr="00193DA0" w:rsidR="006D68BC" w:rsidP="006D68BC" w:rsidRDefault="006D68BC" w14:paraId="436FEADD" w14:textId="342C33EB">
      <w:pPr>
        <w:rPr>
          <w:rFonts w:eastAsiaTheme="majorEastAsia"/>
          <w:sz w:val="22"/>
          <w:szCs w:val="22"/>
        </w:rPr>
      </w:pPr>
      <w:r w:rsidRPr="00193DA0">
        <w:rPr>
          <w:rFonts w:eastAsiaTheme="majorEastAsia"/>
          <w:sz w:val="22"/>
          <w:szCs w:val="22"/>
        </w:rPr>
        <w:t xml:space="preserve">Confirmation email </w:t>
      </w:r>
      <w:r w:rsidR="00C81C3F">
        <w:rPr>
          <w:rFonts w:eastAsiaTheme="majorEastAsia"/>
          <w:sz w:val="22"/>
          <w:szCs w:val="22"/>
        </w:rPr>
        <w:t xml:space="preserve">automatically sent </w:t>
      </w:r>
      <w:r w:rsidRPr="00193DA0" w:rsidR="005C045A">
        <w:rPr>
          <w:rFonts w:eastAsiaTheme="majorEastAsia"/>
          <w:sz w:val="22"/>
          <w:szCs w:val="22"/>
        </w:rPr>
        <w:t xml:space="preserve">when someone books on an </w:t>
      </w:r>
      <w:r w:rsidRPr="00193DA0" w:rsidR="00C81C3F">
        <w:rPr>
          <w:rFonts w:eastAsiaTheme="majorEastAsia"/>
          <w:sz w:val="22"/>
          <w:szCs w:val="22"/>
        </w:rPr>
        <w:t>event.</w:t>
      </w:r>
    </w:p>
    <w:p w:rsidR="005C045A" w:rsidP="006D68BC" w:rsidRDefault="005C045A" w14:paraId="68EBA5AF" w14:textId="1ED094FE">
      <w:pPr>
        <w:rPr>
          <w:rFonts w:eastAsiaTheme="majorEastAsia"/>
          <w:sz w:val="22"/>
          <w:szCs w:val="22"/>
        </w:rPr>
      </w:pPr>
      <w:r w:rsidRPr="00193DA0">
        <w:rPr>
          <w:rFonts w:eastAsiaTheme="majorEastAsia"/>
          <w:sz w:val="22"/>
          <w:szCs w:val="22"/>
        </w:rPr>
        <w:t>Reminder email 7 days before the event</w:t>
      </w:r>
      <w:r w:rsidR="00C81C3F">
        <w:rPr>
          <w:rFonts w:eastAsiaTheme="majorEastAsia"/>
          <w:sz w:val="22"/>
          <w:szCs w:val="22"/>
        </w:rPr>
        <w:t>.</w:t>
      </w:r>
    </w:p>
    <w:p w:rsidRPr="00193DA0" w:rsidR="00C81C3F" w:rsidP="006D68BC" w:rsidRDefault="00C81C3F" w14:paraId="1AD95CE6" w14:textId="54B8AE4D">
      <w:pPr>
        <w:rPr>
          <w:rFonts w:eastAsiaTheme="majorEastAsia"/>
          <w:sz w:val="22"/>
          <w:szCs w:val="22"/>
        </w:rPr>
      </w:pPr>
      <w:r>
        <w:rPr>
          <w:rFonts w:eastAsiaTheme="majorEastAsia"/>
          <w:sz w:val="22"/>
          <w:szCs w:val="22"/>
        </w:rPr>
        <w:t>Emails are sent from clt@bath.ac.uk.</w:t>
      </w:r>
    </w:p>
    <w:p w:rsidRPr="00193DA0" w:rsidR="005C045A" w:rsidP="006D68BC" w:rsidRDefault="005C045A" w14:paraId="752252CD" w14:textId="77777777">
      <w:pPr>
        <w:rPr>
          <w:rFonts w:eastAsiaTheme="majorEastAsia"/>
          <w:sz w:val="22"/>
          <w:szCs w:val="22"/>
        </w:rPr>
      </w:pPr>
    </w:p>
    <w:p w:rsidRPr="00193DA0" w:rsidR="005C045A" w:rsidP="462F6D8A" w:rsidRDefault="005C045A" w14:paraId="73026B2D" w14:textId="3E58CF29">
      <w:pPr>
        <w:rPr>
          <w:rFonts w:eastAsia="宋体" w:eastAsiaTheme="majorEastAsia"/>
          <w:sz w:val="22"/>
          <w:szCs w:val="22"/>
        </w:rPr>
      </w:pPr>
      <w:r w:rsidRPr="462F6D8A" w:rsidR="005C045A">
        <w:rPr>
          <w:rFonts w:eastAsia="宋体" w:eastAsiaTheme="majorEastAsia"/>
          <w:sz w:val="22"/>
          <w:szCs w:val="22"/>
        </w:rPr>
        <w:t xml:space="preserve">EMAILS signed off </w:t>
      </w:r>
      <w:r w:rsidRPr="462F6D8A" w:rsidR="1EB949DC">
        <w:rPr>
          <w:rFonts w:eastAsia="宋体" w:eastAsiaTheme="majorEastAsia"/>
          <w:sz w:val="22"/>
          <w:szCs w:val="22"/>
        </w:rPr>
        <w:t>from</w:t>
      </w:r>
      <w:r w:rsidRPr="462F6D8A" w:rsidR="005C045A">
        <w:rPr>
          <w:rFonts w:eastAsia="宋体" w:eastAsiaTheme="majorEastAsia"/>
          <w:sz w:val="22"/>
          <w:szCs w:val="22"/>
        </w:rPr>
        <w:t xml:space="preserve"> the </w:t>
      </w:r>
      <w:r w:rsidRPr="462F6D8A" w:rsidR="005C045A">
        <w:rPr>
          <w:rFonts w:eastAsia="宋体" w:eastAsiaTheme="majorEastAsia"/>
          <w:sz w:val="22"/>
          <w:szCs w:val="22"/>
        </w:rPr>
        <w:t>contact</w:t>
      </w:r>
      <w:r w:rsidRPr="462F6D8A" w:rsidR="005C045A">
        <w:rPr>
          <w:rFonts w:eastAsia="宋体" w:eastAsiaTheme="majorEastAsia"/>
          <w:sz w:val="22"/>
          <w:szCs w:val="22"/>
        </w:rPr>
        <w:t xml:space="preserve"> name (</w:t>
      </w:r>
      <w:r w:rsidRPr="462F6D8A" w:rsidR="005C045A">
        <w:rPr>
          <w:rFonts w:eastAsia="宋体" w:eastAsiaTheme="majorEastAsia"/>
          <w:sz w:val="22"/>
          <w:szCs w:val="22"/>
        </w:rPr>
        <w:t>i.e.</w:t>
      </w:r>
      <w:r w:rsidRPr="462F6D8A" w:rsidR="005C045A">
        <w:rPr>
          <w:rFonts w:eastAsia="宋体" w:eastAsiaTheme="majorEastAsia"/>
          <w:sz w:val="22"/>
          <w:szCs w:val="22"/>
        </w:rPr>
        <w:t xml:space="preserve"> the person who created the event)</w:t>
      </w:r>
    </w:p>
    <w:p w:rsidRPr="00193DA0" w:rsidR="00193DA0" w:rsidP="00193DA0" w:rsidRDefault="00193DA0" w14:paraId="27498FF2" w14:textId="213655F5">
      <w:pPr>
        <w:pStyle w:val="ListParagraph"/>
        <w:numPr>
          <w:ilvl w:val="0"/>
          <w:numId w:val="4"/>
        </w:numPr>
        <w:rPr>
          <w:rFonts w:eastAsiaTheme="majorEastAsia"/>
          <w:sz w:val="22"/>
          <w:szCs w:val="22"/>
        </w:rPr>
      </w:pPr>
      <w:r w:rsidRPr="00193DA0">
        <w:rPr>
          <w:rFonts w:eastAsiaTheme="majorEastAsia"/>
          <w:sz w:val="22"/>
          <w:szCs w:val="22"/>
        </w:rPr>
        <w:t>Booking confirmed</w:t>
      </w:r>
    </w:p>
    <w:p w:rsidRPr="00193DA0" w:rsidR="00193DA0" w:rsidP="00193DA0" w:rsidRDefault="00193DA0" w14:paraId="707A255A" w14:textId="6B12AC59">
      <w:pPr>
        <w:pStyle w:val="ListParagraph"/>
        <w:numPr>
          <w:ilvl w:val="0"/>
          <w:numId w:val="4"/>
        </w:numPr>
        <w:rPr>
          <w:rFonts w:eastAsiaTheme="majorEastAsia"/>
          <w:sz w:val="22"/>
          <w:szCs w:val="22"/>
        </w:rPr>
      </w:pPr>
      <w:r w:rsidRPr="00193DA0">
        <w:rPr>
          <w:rFonts w:eastAsiaTheme="majorEastAsia"/>
          <w:sz w:val="22"/>
          <w:szCs w:val="22"/>
        </w:rPr>
        <w:t>Booking cancelled</w:t>
      </w:r>
    </w:p>
    <w:p w:rsidR="00193DA0" w:rsidP="00193DA0" w:rsidRDefault="00193DA0" w14:paraId="0A4CACD5" w14:textId="30BD8CC1">
      <w:pPr>
        <w:pStyle w:val="ListParagraph"/>
        <w:numPr>
          <w:ilvl w:val="0"/>
          <w:numId w:val="4"/>
        </w:numPr>
        <w:rPr>
          <w:rFonts w:eastAsiaTheme="majorEastAsia"/>
          <w:sz w:val="22"/>
          <w:szCs w:val="22"/>
        </w:rPr>
      </w:pPr>
      <w:r w:rsidRPr="00193DA0">
        <w:rPr>
          <w:rFonts w:eastAsiaTheme="majorEastAsia"/>
          <w:sz w:val="22"/>
          <w:szCs w:val="22"/>
        </w:rPr>
        <w:t>Reminder email</w:t>
      </w:r>
    </w:p>
    <w:p w:rsidR="00C81C3F" w:rsidP="00C81C3F" w:rsidRDefault="00C81C3F" w14:paraId="4030BDBF" w14:textId="77777777">
      <w:pPr>
        <w:rPr>
          <w:rFonts w:eastAsiaTheme="majorEastAsia"/>
          <w:sz w:val="22"/>
          <w:szCs w:val="22"/>
        </w:rPr>
      </w:pPr>
    </w:p>
    <w:p w:rsidRPr="00C81C3F" w:rsidR="00C81C3F" w:rsidP="462F6D8A" w:rsidRDefault="00C81C3F" w14:paraId="343E072D" w14:textId="4CF339F7">
      <w:pPr>
        <w:rPr>
          <w:rFonts w:eastAsia="宋体" w:eastAsiaTheme="majorEastAsia"/>
          <w:sz w:val="22"/>
          <w:szCs w:val="22"/>
        </w:rPr>
      </w:pPr>
      <w:r w:rsidRPr="462F6D8A" w:rsidR="00C81C3F">
        <w:rPr>
          <w:rFonts w:eastAsia="宋体" w:eastAsiaTheme="majorEastAsia"/>
          <w:sz w:val="22"/>
          <w:szCs w:val="22"/>
        </w:rPr>
        <w:t xml:space="preserve">This means that if a participant replies to the email, those who </w:t>
      </w:r>
      <w:r w:rsidRPr="462F6D8A" w:rsidR="00C81C3F">
        <w:rPr>
          <w:rFonts w:eastAsia="宋体" w:eastAsiaTheme="majorEastAsia"/>
          <w:sz w:val="22"/>
          <w:szCs w:val="22"/>
        </w:rPr>
        <w:t>monitor</w:t>
      </w:r>
      <w:r w:rsidRPr="462F6D8A" w:rsidR="00C81C3F">
        <w:rPr>
          <w:rFonts w:eastAsia="宋体" w:eastAsiaTheme="majorEastAsia"/>
          <w:sz w:val="22"/>
          <w:szCs w:val="22"/>
        </w:rPr>
        <w:t xml:space="preserve"> the </w:t>
      </w:r>
      <w:r w:rsidRPr="462F6D8A" w:rsidR="00C81C3F">
        <w:rPr>
          <w:rFonts w:eastAsia="宋体" w:eastAsiaTheme="majorEastAsia"/>
          <w:sz w:val="22"/>
          <w:szCs w:val="22"/>
        </w:rPr>
        <w:t>clt@bath</w:t>
      </w:r>
      <w:r w:rsidRPr="462F6D8A" w:rsidR="00C81C3F">
        <w:rPr>
          <w:rFonts w:eastAsia="宋体" w:eastAsiaTheme="majorEastAsia"/>
          <w:sz w:val="22"/>
          <w:szCs w:val="22"/>
        </w:rPr>
        <w:t xml:space="preserve"> inbox will know who to </w:t>
      </w:r>
      <w:r w:rsidRPr="462F6D8A" w:rsidR="00C81C3F">
        <w:rPr>
          <w:rFonts w:eastAsia="宋体" w:eastAsiaTheme="majorEastAsia"/>
          <w:sz w:val="22"/>
          <w:szCs w:val="22"/>
        </w:rPr>
        <w:t>forward</w:t>
      </w:r>
      <w:r w:rsidRPr="462F6D8A" w:rsidR="00C81C3F">
        <w:rPr>
          <w:rFonts w:eastAsia="宋体" w:eastAsiaTheme="majorEastAsia"/>
          <w:sz w:val="22"/>
          <w:szCs w:val="22"/>
        </w:rPr>
        <w:t xml:space="preserve"> it to.</w:t>
      </w:r>
    </w:p>
    <w:p w:rsidR="462F6D8A" w:rsidP="462F6D8A" w:rsidRDefault="462F6D8A" w14:paraId="12D07325" w14:textId="677CAD56">
      <w:pPr>
        <w:pStyle w:val="Normal"/>
        <w:bidi w:val="0"/>
        <w:rPr>
          <w:sz w:val="22"/>
          <w:szCs w:val="22"/>
        </w:rPr>
      </w:pPr>
    </w:p>
    <w:p w:rsidR="39BA7AD9" w:rsidP="462F6D8A" w:rsidRDefault="39BA7AD9" w14:paraId="0B5BDD58" w14:textId="64060689">
      <w:pPr>
        <w:pStyle w:val="Normal"/>
        <w:bidi w:val="0"/>
        <w:rPr>
          <w:sz w:val="22"/>
          <w:szCs w:val="22"/>
        </w:rPr>
      </w:pPr>
      <w:r w:rsidRPr="462F6D8A" w:rsidR="39BA7AD9">
        <w:rPr>
          <w:sz w:val="22"/>
          <w:szCs w:val="22"/>
        </w:rPr>
        <w:t>Confirmation and reminder emails may still go to the Spam/Junk folder (a potential fix is an ongoing development!)</w:t>
      </w:r>
    </w:p>
    <w:p w:rsidRPr="00193DA0" w:rsidR="00193DA0" w:rsidP="006D68BC" w:rsidRDefault="00193DA0" w14:paraId="52876622" w14:textId="77777777">
      <w:pPr>
        <w:rPr>
          <w:rFonts w:eastAsiaTheme="majorEastAsia"/>
          <w:sz w:val="22"/>
          <w:szCs w:val="22"/>
        </w:rPr>
      </w:pPr>
    </w:p>
    <w:p w:rsidR="00193DA0" w:rsidP="00193DA0" w:rsidRDefault="00193DA0" w14:paraId="7214C1DC" w14:textId="24D2B7DB">
      <w:pPr>
        <w:pStyle w:val="Heading1"/>
      </w:pPr>
      <w:r>
        <w:t>Custom Automated Emails:</w:t>
      </w:r>
    </w:p>
    <w:p w:rsidRPr="00193DA0" w:rsidR="00193DA0" w:rsidP="006D68BC" w:rsidRDefault="00193DA0" w14:paraId="09F0167B" w14:textId="13AACB14">
      <w:pPr>
        <w:rPr>
          <w:rFonts w:eastAsiaTheme="majorEastAsia"/>
          <w:sz w:val="22"/>
          <w:szCs w:val="22"/>
        </w:rPr>
      </w:pPr>
      <w:r w:rsidRPr="00193DA0">
        <w:rPr>
          <w:rFonts w:eastAsiaTheme="majorEastAsia"/>
          <w:sz w:val="22"/>
          <w:szCs w:val="22"/>
        </w:rPr>
        <w:t>EMAIL defaults can be amended using the Custom Automated Emails section on the page.</w:t>
      </w:r>
    </w:p>
    <w:p w:rsidRPr="00193DA0" w:rsidR="00193DA0" w:rsidP="006D68BC" w:rsidRDefault="00193DA0" w14:paraId="169C5B2F" w14:textId="77777777">
      <w:pPr>
        <w:rPr>
          <w:rFonts w:eastAsiaTheme="majorEastAsia"/>
          <w:sz w:val="22"/>
          <w:szCs w:val="22"/>
        </w:rPr>
      </w:pPr>
      <w:r w:rsidRPr="00193DA0">
        <w:rPr>
          <w:rFonts w:eastAsiaTheme="majorEastAsia"/>
          <w:sz w:val="22"/>
          <w:szCs w:val="22"/>
        </w:rPr>
        <w:t>Attendee Emails</w:t>
      </w:r>
    </w:p>
    <w:p w:rsidRPr="00193DA0" w:rsidR="00193DA0" w:rsidP="00193DA0" w:rsidRDefault="00193DA0" w14:paraId="795D9C2E" w14:textId="559CE161">
      <w:pPr>
        <w:pStyle w:val="ListParagraph"/>
        <w:numPr>
          <w:ilvl w:val="0"/>
          <w:numId w:val="3"/>
        </w:numPr>
        <w:rPr>
          <w:rFonts w:eastAsiaTheme="majorEastAsia"/>
          <w:sz w:val="22"/>
          <w:szCs w:val="22"/>
        </w:rPr>
      </w:pPr>
      <w:r w:rsidRPr="00193DA0">
        <w:rPr>
          <w:rFonts w:eastAsiaTheme="majorEastAsia"/>
          <w:sz w:val="22"/>
          <w:szCs w:val="22"/>
        </w:rPr>
        <w:t>Ignore Pending and Rejected</w:t>
      </w:r>
    </w:p>
    <w:p w:rsidRPr="00193DA0" w:rsidR="00193DA0" w:rsidP="4A5D92CF" w:rsidRDefault="00193DA0" w14:paraId="18A31CCD" w14:textId="5B2D034A">
      <w:pPr>
        <w:pStyle w:val="ListParagraph"/>
        <w:numPr>
          <w:ilvl w:val="0"/>
          <w:numId w:val="3"/>
        </w:numPr>
        <w:rPr>
          <w:rFonts w:eastAsia="宋体" w:eastAsiaTheme="majorEastAsia"/>
          <w:sz w:val="22"/>
          <w:szCs w:val="22"/>
        </w:rPr>
      </w:pPr>
      <w:r w:rsidRPr="4A5D92CF" w:rsidR="00193DA0">
        <w:rPr>
          <w:rFonts w:eastAsia="宋体" w:eastAsiaTheme="majorEastAsia"/>
          <w:sz w:val="22"/>
          <w:szCs w:val="22"/>
        </w:rPr>
        <w:t>Confirmed booking – change drop-down menu to Enabled and edit the email content</w:t>
      </w:r>
      <w:r w:rsidRPr="4A5D92CF" w:rsidR="00193DA0">
        <w:rPr>
          <w:rFonts w:eastAsia="宋体" w:eastAsiaTheme="majorEastAsia"/>
          <w:sz w:val="22"/>
          <w:szCs w:val="22"/>
        </w:rPr>
        <w:t xml:space="preserve">.  </w:t>
      </w:r>
      <w:r w:rsidRPr="4A5D92CF" w:rsidR="00193DA0">
        <w:rPr>
          <w:rFonts w:eastAsia="宋体" w:eastAsiaTheme="majorEastAsia"/>
          <w:sz w:val="22"/>
          <w:szCs w:val="22"/>
        </w:rPr>
        <w:t xml:space="preserve">DO NOT remove the existing placeholder content as this </w:t>
      </w:r>
      <w:r w:rsidRPr="4A5D92CF" w:rsidR="00193DA0">
        <w:rPr>
          <w:rFonts w:eastAsia="宋体" w:eastAsiaTheme="majorEastAsia"/>
          <w:sz w:val="22"/>
          <w:szCs w:val="22"/>
        </w:rPr>
        <w:t>provides</w:t>
      </w:r>
      <w:r w:rsidRPr="4A5D92CF" w:rsidR="00193DA0">
        <w:rPr>
          <w:rFonts w:eastAsia="宋体" w:eastAsiaTheme="majorEastAsia"/>
          <w:sz w:val="22"/>
          <w:szCs w:val="22"/>
        </w:rPr>
        <w:t xml:space="preserve"> the relevant information </w:t>
      </w:r>
      <w:r w:rsidRPr="4A5D92CF" w:rsidR="00C81C3F">
        <w:rPr>
          <w:rFonts w:eastAsia="宋体" w:eastAsiaTheme="majorEastAsia"/>
          <w:sz w:val="22"/>
          <w:szCs w:val="22"/>
        </w:rPr>
        <w:t>for</w:t>
      </w:r>
      <w:r w:rsidRPr="4A5D92CF" w:rsidR="00193DA0">
        <w:rPr>
          <w:rFonts w:eastAsia="宋体" w:eastAsiaTheme="majorEastAsia"/>
          <w:sz w:val="22"/>
          <w:szCs w:val="22"/>
        </w:rPr>
        <w:t xml:space="preserve"> the event</w:t>
      </w:r>
      <w:r w:rsidRPr="4A5D92CF" w:rsidR="00193DA0">
        <w:rPr>
          <w:rFonts w:eastAsia="宋体" w:eastAsiaTheme="majorEastAsia"/>
          <w:sz w:val="22"/>
          <w:szCs w:val="22"/>
        </w:rPr>
        <w:t xml:space="preserve">.  </w:t>
      </w:r>
      <w:r w:rsidRPr="4A5D92CF" w:rsidR="00193DA0">
        <w:rPr>
          <w:rFonts w:eastAsia="宋体" w:eastAsiaTheme="majorEastAsia"/>
          <w:sz w:val="22"/>
          <w:szCs w:val="22"/>
        </w:rPr>
        <w:t xml:space="preserve">You can add new lines of text </w:t>
      </w:r>
      <w:r w:rsidRPr="4A5D92CF" w:rsidR="00C81C3F">
        <w:rPr>
          <w:rFonts w:eastAsia="宋体" w:eastAsiaTheme="majorEastAsia"/>
          <w:sz w:val="22"/>
          <w:szCs w:val="22"/>
        </w:rPr>
        <w:t>(</w:t>
      </w:r>
      <w:r w:rsidRPr="4A5D92CF" w:rsidR="00C81C3F">
        <w:rPr>
          <w:rFonts w:eastAsia="宋体" w:eastAsiaTheme="majorEastAsia"/>
          <w:sz w:val="22"/>
          <w:szCs w:val="22"/>
        </w:rPr>
        <w:t>e.g.</w:t>
      </w:r>
      <w:r w:rsidRPr="4A5D92CF" w:rsidR="00C81C3F">
        <w:rPr>
          <w:rFonts w:eastAsia="宋体" w:eastAsiaTheme="majorEastAsia"/>
          <w:sz w:val="22"/>
          <w:szCs w:val="22"/>
        </w:rPr>
        <w:t xml:space="preserve"> a reminder to complete some pre-work) </w:t>
      </w:r>
      <w:r w:rsidRPr="4A5D92CF" w:rsidR="00193DA0">
        <w:rPr>
          <w:rFonts w:eastAsia="宋体" w:eastAsiaTheme="majorEastAsia"/>
          <w:sz w:val="22"/>
          <w:szCs w:val="22"/>
        </w:rPr>
        <w:t>or change the greeting or senders name (</w:t>
      </w:r>
      <w:r w:rsidRPr="4A5D92CF" w:rsidR="00193DA0">
        <w:rPr>
          <w:rFonts w:eastAsia="宋体" w:eastAsiaTheme="majorEastAsia"/>
          <w:sz w:val="22"/>
          <w:szCs w:val="22"/>
        </w:rPr>
        <w:t>E.g.</w:t>
      </w:r>
      <w:r w:rsidRPr="4A5D92CF" w:rsidR="00193DA0">
        <w:rPr>
          <w:rFonts w:eastAsia="宋体" w:eastAsiaTheme="majorEastAsia"/>
          <w:sz w:val="22"/>
          <w:szCs w:val="22"/>
        </w:rPr>
        <w:t xml:space="preserve"> if you </w:t>
      </w:r>
      <w:r w:rsidRPr="4A5D92CF" w:rsidR="00193DA0">
        <w:rPr>
          <w:rFonts w:eastAsia="宋体" w:eastAsiaTheme="majorEastAsia"/>
          <w:sz w:val="22"/>
          <w:szCs w:val="22"/>
        </w:rPr>
        <w:t>don’t</w:t>
      </w:r>
      <w:r w:rsidRPr="4A5D92CF" w:rsidR="00193DA0">
        <w:rPr>
          <w:rFonts w:eastAsia="宋体" w:eastAsiaTheme="majorEastAsia"/>
          <w:sz w:val="22"/>
          <w:szCs w:val="22"/>
        </w:rPr>
        <w:t xml:space="preserve"> want the </w:t>
      </w:r>
      <w:r w:rsidRPr="4A5D92CF" w:rsidR="5FB7587B">
        <w:rPr>
          <w:rFonts w:eastAsia="宋体" w:eastAsiaTheme="majorEastAsia"/>
          <w:sz w:val="22"/>
          <w:szCs w:val="22"/>
        </w:rPr>
        <w:t>contact's</w:t>
      </w:r>
      <w:r w:rsidRPr="4A5D92CF" w:rsidR="00193DA0">
        <w:rPr>
          <w:rFonts w:eastAsia="宋体" w:eastAsiaTheme="majorEastAsia"/>
          <w:sz w:val="22"/>
          <w:szCs w:val="22"/>
        </w:rPr>
        <w:t xml:space="preserve"> name on the email you can change this to ‘Centre for Learning and Teaching’).</w:t>
      </w:r>
    </w:p>
    <w:p w:rsidRPr="00193DA0" w:rsidR="00193DA0" w:rsidP="006D68BC" w:rsidRDefault="00193DA0" w14:paraId="54D7FA63" w14:textId="77777777">
      <w:pPr>
        <w:rPr>
          <w:rFonts w:eastAsiaTheme="majorEastAsia"/>
          <w:sz w:val="22"/>
          <w:szCs w:val="22"/>
        </w:rPr>
      </w:pPr>
    </w:p>
    <w:p w:rsidRPr="00193DA0" w:rsidR="00193DA0" w:rsidP="006D68BC" w:rsidRDefault="00193DA0" w14:paraId="40EB4716" w14:textId="4A31651A">
      <w:pPr>
        <w:rPr>
          <w:rFonts w:eastAsiaTheme="majorEastAsia"/>
          <w:sz w:val="22"/>
          <w:szCs w:val="22"/>
        </w:rPr>
      </w:pPr>
      <w:r w:rsidRPr="00193DA0">
        <w:rPr>
          <w:rFonts w:eastAsiaTheme="majorEastAsia"/>
          <w:sz w:val="22"/>
          <w:szCs w:val="22"/>
        </w:rPr>
        <w:t>Event Owner Emails</w:t>
      </w:r>
      <w:r w:rsidR="00C81C3F">
        <w:rPr>
          <w:rFonts w:eastAsiaTheme="majorEastAsia"/>
          <w:sz w:val="22"/>
          <w:szCs w:val="22"/>
        </w:rPr>
        <w:t xml:space="preserve"> – ignore these.</w:t>
      </w:r>
    </w:p>
    <w:p w:rsidR="005C045A" w:rsidP="006D68BC" w:rsidRDefault="005C045A" w14:paraId="0ADB0B9E" w14:textId="41EE637C">
      <w:pPr>
        <w:rPr>
          <w:rFonts w:eastAsiaTheme="majorEastAsia"/>
        </w:rPr>
      </w:pPr>
    </w:p>
    <w:p w:rsidRPr="00552F39" w:rsidR="00552F39" w:rsidP="00193DA0" w:rsidRDefault="00006299" w14:paraId="43A8AAC3" w14:textId="3BEE9788">
      <w:pPr>
        <w:pStyle w:val="Heading1"/>
      </w:pPr>
      <w:r>
        <w:t xml:space="preserve">Create a new </w:t>
      </w:r>
      <w:r w:rsidRPr="00193DA0">
        <w:t>event</w:t>
      </w:r>
      <w:r>
        <w:t>:</w:t>
      </w:r>
    </w:p>
    <w:p w:rsidRPr="00193DA0" w:rsidR="00B16C00" w:rsidRDefault="00867A6B" w14:paraId="24EF9B67" w14:textId="70AB87A9">
      <w:pPr>
        <w:rPr>
          <w:rFonts w:cs="Arial"/>
          <w:sz w:val="22"/>
          <w:szCs w:val="22"/>
        </w:rPr>
      </w:pPr>
      <w:r w:rsidRPr="00193DA0">
        <w:rPr>
          <w:rFonts w:cs="Arial"/>
          <w:sz w:val="22"/>
          <w:szCs w:val="22"/>
        </w:rPr>
        <w:t>Events &gt; New Event</w:t>
      </w:r>
    </w:p>
    <w:p w:rsidRPr="00C81C3F" w:rsidR="00B7590C" w:rsidRDefault="00B7590C" w14:paraId="40DC7881" w14:textId="77777777">
      <w:pPr>
        <w:rPr>
          <w:rFonts w:cs="Arial"/>
          <w:b/>
          <w:bCs/>
          <w:sz w:val="22"/>
          <w:szCs w:val="22"/>
        </w:rPr>
      </w:pPr>
    </w:p>
    <w:p w:rsidRPr="00193DA0" w:rsidR="00B7590C" w:rsidRDefault="00B7590C" w14:paraId="762DDB42" w14:textId="1ECCFC4A">
      <w:pPr>
        <w:rPr>
          <w:rFonts w:cs="Arial"/>
          <w:sz w:val="22"/>
          <w:szCs w:val="22"/>
        </w:rPr>
      </w:pPr>
      <w:r w:rsidRPr="00C81C3F">
        <w:rPr>
          <w:rFonts w:cs="Arial"/>
          <w:b/>
          <w:bCs/>
          <w:sz w:val="22"/>
          <w:szCs w:val="22"/>
        </w:rPr>
        <w:t>Note</w:t>
      </w:r>
      <w:r w:rsidRPr="00193DA0">
        <w:rPr>
          <w:rFonts w:cs="Arial"/>
          <w:sz w:val="22"/>
          <w:szCs w:val="22"/>
        </w:rPr>
        <w:t xml:space="preserve">: If </w:t>
      </w:r>
      <w:r w:rsidRPr="00193DA0" w:rsidR="00006299">
        <w:rPr>
          <w:rFonts w:cs="Arial"/>
          <w:sz w:val="22"/>
          <w:szCs w:val="22"/>
        </w:rPr>
        <w:t xml:space="preserve">wanting to re-use an existing event, </w:t>
      </w:r>
      <w:r w:rsidRPr="00193DA0">
        <w:rPr>
          <w:rFonts w:cs="Arial"/>
          <w:sz w:val="22"/>
          <w:szCs w:val="22"/>
        </w:rPr>
        <w:t>us</w:t>
      </w:r>
      <w:r w:rsidRPr="00193DA0" w:rsidR="00006299">
        <w:rPr>
          <w:rFonts w:cs="Arial"/>
          <w:sz w:val="22"/>
          <w:szCs w:val="22"/>
        </w:rPr>
        <w:t xml:space="preserve">e </w:t>
      </w:r>
      <w:r w:rsidRPr="00193DA0">
        <w:rPr>
          <w:rFonts w:cs="Arial"/>
          <w:sz w:val="22"/>
          <w:szCs w:val="22"/>
        </w:rPr>
        <w:t>the Copy feature</w:t>
      </w:r>
      <w:r w:rsidRPr="00193DA0" w:rsidR="00006299">
        <w:rPr>
          <w:rFonts w:cs="Arial"/>
          <w:sz w:val="22"/>
          <w:szCs w:val="22"/>
        </w:rPr>
        <w:t xml:space="preserve"> (</w:t>
      </w:r>
      <w:r w:rsidRPr="00193DA0" w:rsidR="00006299">
        <w:rPr>
          <w:rFonts w:cs="Arial"/>
          <w:i/>
          <w:iCs/>
          <w:sz w:val="22"/>
          <w:szCs w:val="22"/>
        </w:rPr>
        <w:t>not</w:t>
      </w:r>
      <w:r w:rsidRPr="00193DA0" w:rsidR="00006299">
        <w:rPr>
          <w:rFonts w:cs="Arial"/>
          <w:sz w:val="22"/>
          <w:szCs w:val="22"/>
        </w:rPr>
        <w:t xml:space="preserve"> duplicate) to copy </w:t>
      </w:r>
      <w:r w:rsidR="00CA2997">
        <w:rPr>
          <w:rFonts w:cs="Arial"/>
          <w:sz w:val="22"/>
          <w:szCs w:val="22"/>
        </w:rPr>
        <w:t>it</w:t>
      </w:r>
      <w:r w:rsidRPr="00193DA0">
        <w:rPr>
          <w:rFonts w:cs="Arial"/>
          <w:sz w:val="22"/>
          <w:szCs w:val="22"/>
        </w:rPr>
        <w:t>:</w:t>
      </w:r>
    </w:p>
    <w:p w:rsidRPr="00193DA0" w:rsidR="00B7590C" w:rsidP="00B7590C" w:rsidRDefault="00B7590C" w14:paraId="5AF894C7" w14:textId="36CE6957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193DA0">
        <w:rPr>
          <w:rFonts w:cs="Arial"/>
          <w:sz w:val="22"/>
          <w:szCs w:val="22"/>
        </w:rPr>
        <w:t>Only copy 1 event at a time</w:t>
      </w:r>
      <w:r w:rsidR="00193DA0">
        <w:rPr>
          <w:rFonts w:cs="Arial"/>
          <w:sz w:val="22"/>
          <w:szCs w:val="22"/>
        </w:rPr>
        <w:t>.</w:t>
      </w:r>
    </w:p>
    <w:p w:rsidR="00B7590C" w:rsidP="00B7590C" w:rsidRDefault="00B7590C" w14:paraId="604BC9E8" w14:textId="3D6A6C6D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193DA0">
        <w:rPr>
          <w:rFonts w:cs="Arial"/>
          <w:sz w:val="22"/>
          <w:szCs w:val="22"/>
        </w:rPr>
        <w:t xml:space="preserve">Update the </w:t>
      </w:r>
      <w:r w:rsidRPr="00193DA0" w:rsidR="00006299">
        <w:rPr>
          <w:rFonts w:cs="Arial"/>
          <w:sz w:val="22"/>
          <w:szCs w:val="22"/>
        </w:rPr>
        <w:t xml:space="preserve">event page </w:t>
      </w:r>
      <w:r w:rsidRPr="00193DA0">
        <w:rPr>
          <w:rFonts w:cs="Arial"/>
          <w:sz w:val="22"/>
          <w:szCs w:val="22"/>
        </w:rPr>
        <w:t>URL to match the new event title</w:t>
      </w:r>
      <w:r w:rsidR="00193DA0">
        <w:rPr>
          <w:rFonts w:cs="Arial"/>
          <w:sz w:val="22"/>
          <w:szCs w:val="22"/>
        </w:rPr>
        <w:t>.</w:t>
      </w:r>
      <w:r w:rsidRPr="00193DA0" w:rsidR="00006299">
        <w:rPr>
          <w:rFonts w:cs="Arial"/>
          <w:sz w:val="22"/>
          <w:szCs w:val="22"/>
        </w:rPr>
        <w:t xml:space="preserve"> </w:t>
      </w:r>
    </w:p>
    <w:p w:rsidR="00CA2997" w:rsidP="00B7590C" w:rsidRDefault="00CA2997" w14:paraId="048D8F87" w14:textId="46A57D15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462F6D8A" w:rsidR="00CA2997">
        <w:rPr>
          <w:rFonts w:cs="Arial"/>
          <w:sz w:val="22"/>
          <w:szCs w:val="22"/>
        </w:rPr>
        <w:t xml:space="preserve">Update the </w:t>
      </w:r>
      <w:r w:rsidRPr="462F6D8A" w:rsidR="00F14423">
        <w:rPr>
          <w:rFonts w:cs="Arial"/>
          <w:sz w:val="22"/>
          <w:szCs w:val="22"/>
        </w:rPr>
        <w:t>event details.</w:t>
      </w:r>
    </w:p>
    <w:p w:rsidR="462F6D8A" w:rsidP="462F6D8A" w:rsidRDefault="462F6D8A" w14:paraId="3539D1B8" w14:textId="1C0736BC">
      <w:pPr>
        <w:spacing w:after="160" w:line="259" w:lineRule="auto"/>
        <w:rPr>
          <w:rFonts w:cs="Arial"/>
          <w:sz w:val="22"/>
          <w:szCs w:val="22"/>
        </w:rPr>
      </w:pPr>
    </w:p>
    <w:p w:rsidR="008200E2" w:rsidP="462F6D8A" w:rsidRDefault="008200E2" w14:paraId="5F7D38CD" w14:textId="09AAF658">
      <w:pPr>
        <w:pStyle w:val="Heading1"/>
        <w:rPr>
          <w:rFonts w:cs="Arial"/>
          <w:sz w:val="22"/>
          <w:szCs w:val="22"/>
        </w:rPr>
      </w:pPr>
      <w:r w:rsidR="008200E2">
        <w:rPr/>
        <w:t>Accessibility</w:t>
      </w:r>
    </w:p>
    <w:p w:rsidR="008200E2" w:rsidP="462F6D8A" w:rsidRDefault="008200E2" w14:paraId="3EC61155" w14:textId="0C49B48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sz w:val="20"/>
          <w:szCs w:val="20"/>
        </w:rPr>
      </w:pPr>
      <w:r w:rsidRPr="462F6D8A" w:rsidR="008200E2">
        <w:rPr>
          <w:sz w:val="22"/>
          <w:szCs w:val="22"/>
        </w:rPr>
        <w:t>To ensure the page content is accessible please remember:</w:t>
      </w:r>
    </w:p>
    <w:p w:rsidR="008200E2" w:rsidP="462F6D8A" w:rsidRDefault="008200E2" w14:paraId="6292D18C" w14:textId="134DEA29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eastAsia="Times New Roman" w:cs="Times New Roman"/>
          <w:sz w:val="22"/>
          <w:szCs w:val="22"/>
        </w:rPr>
      </w:pPr>
      <w:r w:rsidRPr="462F6D8A" w:rsidR="008200E2">
        <w:rPr>
          <w:rFonts w:ascii="Arial" w:hAnsi="Arial" w:eastAsia="Times New Roman" w:cs="Times New Roman"/>
          <w:sz w:val="22"/>
          <w:szCs w:val="22"/>
        </w:rPr>
        <w:t>Add alt-text to any images you add to the event description</w:t>
      </w:r>
    </w:p>
    <w:p w:rsidR="008200E2" w:rsidP="462F6D8A" w:rsidRDefault="008200E2" w14:paraId="7420192D" w14:textId="15E9EAB2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eastAsia="Times New Roman" w:cs="Times New Roman"/>
          <w:sz w:val="22"/>
          <w:szCs w:val="22"/>
        </w:rPr>
      </w:pPr>
      <w:r w:rsidRPr="462F6D8A" w:rsidR="008200E2">
        <w:rPr>
          <w:rFonts w:ascii="Arial" w:hAnsi="Arial" w:eastAsia="Times New Roman" w:cs="Times New Roman"/>
          <w:sz w:val="22"/>
          <w:szCs w:val="22"/>
        </w:rPr>
        <w:t>Use &lt;h3&gt; Heading 3 for the event headings (</w:t>
      </w:r>
      <w:r w:rsidRPr="462F6D8A" w:rsidR="008200E2">
        <w:rPr>
          <w:rFonts w:ascii="Arial" w:hAnsi="Arial" w:eastAsia="Times New Roman" w:cs="Times New Roman"/>
          <w:sz w:val="22"/>
          <w:szCs w:val="22"/>
        </w:rPr>
        <w:t>e.g.</w:t>
      </w:r>
      <w:r w:rsidRPr="462F6D8A" w:rsidR="008200E2">
        <w:rPr>
          <w:rFonts w:ascii="Arial" w:hAnsi="Arial" w:eastAsia="Times New Roman" w:cs="Times New Roman"/>
          <w:sz w:val="22"/>
          <w:szCs w:val="22"/>
        </w:rPr>
        <w:t xml:space="preserve"> Target Audience, Event Details etc.)</w:t>
      </w:r>
    </w:p>
    <w:p w:rsidR="462F6D8A" w:rsidP="462F6D8A" w:rsidRDefault="462F6D8A" w14:paraId="1988D997" w14:textId="130CB18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Times New Roman" w:cs="Times New Roman"/>
          <w:sz w:val="24"/>
          <w:szCs w:val="24"/>
        </w:rPr>
      </w:pPr>
    </w:p>
    <w:p w:rsidR="00F14423" w:rsidP="462F6D8A" w:rsidRDefault="00F14423" w14:paraId="3AD214CE" w14:textId="7CC17109">
      <w:pPr>
        <w:bidi w:val="1"/>
        <w:spacing w:after="160" w:line="259" w:lineRule="auto"/>
        <w:rPr>
          <w:rFonts w:cs="Arial"/>
          <w:sz w:val="22"/>
          <w:szCs w:val="22"/>
        </w:rPr>
      </w:pPr>
      <w:r w:rsidRPr="462F6D8A">
        <w:rPr>
          <w:rFonts w:cs="Arial"/>
          <w:sz w:val="22"/>
          <w:szCs w:val="22"/>
        </w:rPr>
        <w:br w:type="page"/>
      </w:r>
    </w:p>
    <w:p w:rsidR="00867A6B" w:rsidP="462F6D8A" w:rsidRDefault="00867A6B" w14:paraId="2729CD47" w14:textId="57368CD7">
      <w:pPr>
        <w:pStyle w:val="Normal"/>
        <w:spacing w:after="160" w:line="259" w:lineRule="auto"/>
        <w:rPr>
          <w:rFonts w:cs="Arial"/>
          <w:sz w:val="22"/>
          <w:szCs w:val="22"/>
        </w:rPr>
      </w:pPr>
    </w:p>
    <w:tbl>
      <w:tblPr>
        <w:tblStyle w:val="TableGrid"/>
        <w:tblW w:w="10485" w:type="dxa"/>
        <w:shd w:val="clear" w:color="auto" w:fill="F2F2F2" w:themeFill="background1" w:themeFillShade="F2"/>
        <w:tblLayout w:type="fixed"/>
        <w:tblLook w:val="0020" w:firstRow="1" w:lastRow="0" w:firstColumn="0" w:lastColumn="0" w:noHBand="0" w:noVBand="0"/>
      </w:tblPr>
      <w:tblGrid>
        <w:gridCol w:w="10485"/>
      </w:tblGrid>
      <w:tr w:rsidRPr="00552F39" w:rsidR="00F07F05" w:rsidTr="00F14423" w14:paraId="2E72F92B" w14:textId="77777777">
        <w:trPr>
          <w:trHeight w:val="397"/>
        </w:trPr>
        <w:tc>
          <w:tcPr>
            <w:tcW w:w="10485" w:type="dxa"/>
            <w:shd w:val="clear" w:color="auto" w:fill="F2F2F2" w:themeFill="background1" w:themeFillShade="F2"/>
            <w:noWrap/>
            <w:vAlign w:val="center"/>
          </w:tcPr>
          <w:p w:rsidRPr="00A014BA" w:rsidR="00F07F05" w:rsidP="00867A6B" w:rsidRDefault="00F07F05" w14:paraId="2E6D340F" w14:textId="640BEAFB">
            <w:pPr>
              <w:pStyle w:val="Heading2"/>
              <w:rPr>
                <w:b w:val="0"/>
              </w:rPr>
            </w:pPr>
            <w:r>
              <w:t>Title</w:t>
            </w:r>
            <w:r w:rsidR="00C916C5">
              <w:t>:</w:t>
            </w:r>
            <w:r w:rsidR="00867A6B">
              <w:t xml:space="preserve"> </w:t>
            </w:r>
            <w:r w:rsidRPr="00867A6B" w:rsidR="00867A6B">
              <w:rPr>
                <w:i/>
                <w:iCs/>
              </w:rPr>
              <w:t xml:space="preserve">this will </w:t>
            </w:r>
            <w:r w:rsidR="00015B3B">
              <w:rPr>
                <w:i/>
                <w:iCs/>
              </w:rPr>
              <w:t>appear</w:t>
            </w:r>
            <w:r w:rsidRPr="00867A6B" w:rsidR="00867A6B">
              <w:rPr>
                <w:i/>
                <w:iCs/>
              </w:rPr>
              <w:t xml:space="preserve"> on the Event page</w:t>
            </w:r>
            <w:r w:rsidR="00867A6B">
              <w:t xml:space="preserve"> </w:t>
            </w:r>
            <w:r w:rsidR="00071F2E">
              <w:t>(try to keep it relatively short)</w:t>
            </w:r>
          </w:p>
        </w:tc>
      </w:tr>
    </w:tbl>
    <w:p w:rsidRPr="00C916C5" w:rsidR="00C916C5" w:rsidRDefault="00C916C5" w14:paraId="55AAA3FC" w14:textId="77777777">
      <w:pPr>
        <w:rPr>
          <w:sz w:val="2"/>
          <w:szCs w:val="2"/>
        </w:rPr>
      </w:pPr>
    </w:p>
    <w:p w:rsidRPr="00C916C5" w:rsidR="00C916C5" w:rsidRDefault="00C916C5" w14:paraId="0E61D0F1" w14:textId="77777777">
      <w:pPr>
        <w:rPr>
          <w:sz w:val="2"/>
          <w:szCs w:val="2"/>
        </w:rPr>
      </w:pPr>
    </w:p>
    <w:tbl>
      <w:tblPr>
        <w:tblStyle w:val="TableGrid"/>
        <w:tblW w:w="10485" w:type="dxa"/>
        <w:shd w:val="clear" w:color="auto" w:fill="F2F2F2" w:themeFill="background1" w:themeFillShade="F2"/>
        <w:tblLayout w:type="fixed"/>
        <w:tblLook w:val="0020" w:firstRow="1" w:lastRow="0" w:firstColumn="0" w:lastColumn="0" w:noHBand="0" w:noVBand="0"/>
      </w:tblPr>
      <w:tblGrid>
        <w:gridCol w:w="10485"/>
      </w:tblGrid>
      <w:tr w:rsidRPr="00552F39" w:rsidR="00F07F05" w:rsidTr="462F6D8A" w14:paraId="7977F873" w14:textId="77777777">
        <w:trPr>
          <w:trHeight w:val="1247"/>
        </w:trPr>
        <w:tc>
          <w:tcPr>
            <w:tcW w:w="10485" w:type="dxa"/>
            <w:shd w:val="clear" w:color="auto" w:fill="F2F2F2" w:themeFill="background1" w:themeFillShade="F2"/>
            <w:noWrap/>
            <w:tcMar/>
            <w:vAlign w:val="center"/>
          </w:tcPr>
          <w:p w:rsidRPr="00F07F05" w:rsidR="00F07F05" w:rsidP="00867A6B" w:rsidRDefault="00867A6B" w14:paraId="1BEE7F26" w14:textId="5C1F9C9D">
            <w:pPr>
              <w:pStyle w:val="Heading2"/>
            </w:pPr>
            <w:r>
              <w:t>Event</w:t>
            </w:r>
            <w:r w:rsidRPr="00552F39" w:rsidR="00F07F05">
              <w:t xml:space="preserve"> Description:</w:t>
            </w:r>
            <w:r w:rsidR="00F07F05">
              <w:t xml:space="preserve"> (</w:t>
            </w:r>
            <w:r w:rsidRPr="00867A6B" w:rsidR="00F07F05">
              <w:rPr>
                <w:i/>
                <w:iCs/>
              </w:rPr>
              <w:t>info</w:t>
            </w:r>
            <w:r w:rsidR="00015B3B">
              <w:rPr>
                <w:i/>
                <w:iCs/>
              </w:rPr>
              <w:t>rmation</w:t>
            </w:r>
            <w:r w:rsidRPr="00867A6B" w:rsidR="00F07F05">
              <w:rPr>
                <w:i/>
                <w:iCs/>
              </w:rPr>
              <w:t xml:space="preserve"> to go on the </w:t>
            </w:r>
            <w:r w:rsidRPr="00867A6B">
              <w:rPr>
                <w:i/>
                <w:iCs/>
              </w:rPr>
              <w:t>Event</w:t>
            </w:r>
            <w:r w:rsidRPr="00867A6B" w:rsidR="00F07F05">
              <w:rPr>
                <w:i/>
                <w:iCs/>
              </w:rPr>
              <w:t xml:space="preserve"> page</w:t>
            </w:r>
            <w:r w:rsidR="00F07F05">
              <w:t>)</w:t>
            </w:r>
          </w:p>
          <w:p w:rsidR="00867A6B" w:rsidP="00867A6B" w:rsidRDefault="00867A6B" w14:paraId="617D4D90" w14:textId="77777777">
            <w:pPr>
              <w:rPr>
                <w:sz w:val="22"/>
                <w:szCs w:val="22"/>
              </w:rPr>
            </w:pPr>
          </w:p>
          <w:p w:rsidR="630EDB39" w:rsidP="462F6D8A" w:rsidRDefault="630EDB39" w14:paraId="5F07A980" w14:textId="5BB91214">
            <w:pPr>
              <w:rPr>
                <w:b w:val="1"/>
                <w:bCs w:val="1"/>
                <w:sz w:val="22"/>
                <w:szCs w:val="22"/>
              </w:rPr>
            </w:pPr>
            <w:r w:rsidRPr="462F6D8A" w:rsidR="630EDB39">
              <w:rPr>
                <w:b w:val="1"/>
                <w:bCs w:val="1"/>
                <w:sz w:val="22"/>
                <w:szCs w:val="22"/>
              </w:rPr>
              <w:t>Target Audience</w:t>
            </w:r>
          </w:p>
          <w:p w:rsidR="630EDB39" w:rsidP="462F6D8A" w:rsidRDefault="630EDB39" w14:paraId="526A0DD8" w14:textId="5DD8B43A">
            <w:pPr>
              <w:rPr>
                <w:i w:val="1"/>
                <w:iCs w:val="1"/>
                <w:sz w:val="22"/>
                <w:szCs w:val="22"/>
              </w:rPr>
            </w:pPr>
            <w:r w:rsidRPr="462F6D8A" w:rsidR="630EDB39">
              <w:rPr>
                <w:i w:val="1"/>
                <w:iCs w:val="1"/>
                <w:sz w:val="22"/>
                <w:szCs w:val="22"/>
              </w:rPr>
              <w:t>Recommended for / Of interest to</w:t>
            </w:r>
          </w:p>
          <w:p w:rsidR="630EDB39" w:rsidP="462F6D8A" w:rsidRDefault="630EDB39" w14:paraId="5F44999C" w14:textId="1CE6C828">
            <w:pPr>
              <w:rPr>
                <w:i w:val="1"/>
                <w:iCs w:val="1"/>
                <w:sz w:val="22"/>
                <w:szCs w:val="22"/>
              </w:rPr>
            </w:pPr>
            <w:r w:rsidRPr="462F6D8A" w:rsidR="630EDB39">
              <w:rPr>
                <w:i w:val="1"/>
                <w:iCs w:val="1"/>
                <w:sz w:val="22"/>
                <w:szCs w:val="22"/>
              </w:rPr>
              <w:t>All teaching staff / Probationers / All staff / DoTs/ADEs etc.</w:t>
            </w:r>
          </w:p>
          <w:p w:rsidR="462F6D8A" w:rsidP="462F6D8A" w:rsidRDefault="462F6D8A" w14:paraId="68D25F74" w14:textId="4CF69F5F">
            <w:pPr>
              <w:pStyle w:val="Normal"/>
              <w:rPr>
                <w:sz w:val="22"/>
                <w:szCs w:val="22"/>
              </w:rPr>
            </w:pPr>
          </w:p>
          <w:p w:rsidR="630EDB39" w:rsidP="462F6D8A" w:rsidRDefault="630EDB39" w14:paraId="27C77E33" w14:textId="1296A776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462F6D8A" w:rsidR="630EDB39">
              <w:rPr>
                <w:b w:val="1"/>
                <w:bCs w:val="1"/>
                <w:sz w:val="22"/>
                <w:szCs w:val="22"/>
              </w:rPr>
              <w:t>Event Details</w:t>
            </w:r>
          </w:p>
          <w:p w:rsidR="00867A6B" w:rsidP="00867A6B" w:rsidRDefault="00867A6B" w14:paraId="37DD3CEA" w14:textId="18B71083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first </w:t>
            </w:r>
            <w:r w:rsidR="00015B3B">
              <w:rPr>
                <w:sz w:val="22"/>
                <w:szCs w:val="22"/>
              </w:rPr>
              <w:t>paragraph</w:t>
            </w:r>
            <w:r>
              <w:rPr>
                <w:sz w:val="22"/>
                <w:szCs w:val="22"/>
              </w:rPr>
              <w:t xml:space="preserve"> should be a brief </w:t>
            </w:r>
            <w:r w:rsidR="00015B3B">
              <w:rPr>
                <w:sz w:val="22"/>
                <w:szCs w:val="22"/>
              </w:rPr>
              <w:t xml:space="preserve">(30 words maximum) </w:t>
            </w:r>
            <w:r>
              <w:rPr>
                <w:sz w:val="22"/>
                <w:szCs w:val="22"/>
              </w:rPr>
              <w:t xml:space="preserve">overview of the workshop/event. </w:t>
            </w:r>
            <w:r w:rsidRPr="00867A6B">
              <w:rPr>
                <w:i/>
                <w:iCs/>
                <w:sz w:val="22"/>
                <w:szCs w:val="22"/>
              </w:rPr>
              <w:t xml:space="preserve">This </w:t>
            </w:r>
            <w:r w:rsidR="00E1534C">
              <w:rPr>
                <w:i/>
                <w:iCs/>
                <w:sz w:val="22"/>
                <w:szCs w:val="22"/>
              </w:rPr>
              <w:t xml:space="preserve">can </w:t>
            </w:r>
            <w:r w:rsidR="00071F2E">
              <w:rPr>
                <w:i/>
                <w:iCs/>
                <w:sz w:val="22"/>
                <w:szCs w:val="22"/>
              </w:rPr>
              <w:t xml:space="preserve">then </w:t>
            </w:r>
            <w:r w:rsidR="00E1534C">
              <w:rPr>
                <w:i/>
                <w:iCs/>
                <w:sz w:val="22"/>
                <w:szCs w:val="22"/>
              </w:rPr>
              <w:t>be copied into</w:t>
            </w:r>
            <w:r w:rsidRPr="00867A6B">
              <w:rPr>
                <w:i/>
                <w:iCs/>
                <w:sz w:val="22"/>
                <w:szCs w:val="22"/>
              </w:rPr>
              <w:t xml:space="preserve"> the </w:t>
            </w:r>
            <w:r w:rsidR="005B678A">
              <w:rPr>
                <w:i/>
                <w:iCs/>
                <w:sz w:val="22"/>
                <w:szCs w:val="22"/>
              </w:rPr>
              <w:t xml:space="preserve">excerpt </w:t>
            </w:r>
            <w:r w:rsidR="00071F2E">
              <w:rPr>
                <w:i/>
                <w:iCs/>
                <w:sz w:val="22"/>
                <w:szCs w:val="22"/>
              </w:rPr>
              <w:t xml:space="preserve">(further down the page) </w:t>
            </w:r>
            <w:r w:rsidR="005B678A">
              <w:rPr>
                <w:i/>
                <w:iCs/>
                <w:sz w:val="22"/>
                <w:szCs w:val="22"/>
              </w:rPr>
              <w:t>for</w:t>
            </w:r>
            <w:r w:rsidR="00E1534C">
              <w:rPr>
                <w:i/>
                <w:iCs/>
                <w:sz w:val="22"/>
                <w:szCs w:val="22"/>
              </w:rPr>
              <w:t xml:space="preserve"> </w:t>
            </w:r>
            <w:r w:rsidRPr="00867A6B">
              <w:rPr>
                <w:i/>
                <w:iCs/>
                <w:sz w:val="22"/>
                <w:szCs w:val="22"/>
              </w:rPr>
              <w:t>when the event is displayed in an events list or on the events calendar.</w:t>
            </w:r>
          </w:p>
          <w:p w:rsidR="00071F2E" w:rsidP="00867A6B" w:rsidRDefault="00071F2E" w14:paraId="41C6C589" w14:textId="77777777">
            <w:pPr>
              <w:rPr>
                <w:sz w:val="22"/>
                <w:szCs w:val="22"/>
              </w:rPr>
            </w:pPr>
          </w:p>
          <w:p w:rsidR="00867A6B" w:rsidP="00867A6B" w:rsidRDefault="00867A6B" w14:paraId="44E4B5F9" w14:textId="42012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description </w:t>
            </w:r>
            <w:r w:rsidR="00015B3B">
              <w:rPr>
                <w:sz w:val="22"/>
                <w:szCs w:val="22"/>
              </w:rPr>
              <w:t>or bullet point list specifying what the event or workshop will include.</w:t>
            </w:r>
          </w:p>
          <w:p w:rsidR="003640F6" w:rsidP="00867A6B" w:rsidRDefault="003640F6" w14:paraId="6E42136E" w14:textId="77777777">
            <w:pPr>
              <w:rPr>
                <w:sz w:val="22"/>
                <w:szCs w:val="22"/>
              </w:rPr>
            </w:pPr>
          </w:p>
          <w:p w:rsidRPr="003640F6" w:rsidR="003640F6" w:rsidP="00867A6B" w:rsidRDefault="003640F6" w14:paraId="57E044A1" w14:textId="724304AE">
            <w:pPr>
              <w:rPr>
                <w:b/>
                <w:bCs/>
                <w:sz w:val="22"/>
                <w:szCs w:val="22"/>
              </w:rPr>
            </w:pPr>
            <w:r w:rsidRPr="003640F6">
              <w:rPr>
                <w:b/>
                <w:bCs/>
                <w:sz w:val="22"/>
                <w:szCs w:val="22"/>
              </w:rPr>
              <w:t>Learning Outcomes</w:t>
            </w:r>
          </w:p>
          <w:p w:rsidR="003640F6" w:rsidP="462F6D8A" w:rsidRDefault="003640F6" w14:paraId="00A8B4CA" w14:textId="4821FDD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  <w:sz w:val="22"/>
                <w:szCs w:val="22"/>
              </w:rPr>
            </w:pPr>
            <w:r w:rsidRPr="462F6D8A" w:rsidR="003640F6">
              <w:rPr>
                <w:i w:val="1"/>
                <w:iCs w:val="1"/>
                <w:sz w:val="22"/>
                <w:szCs w:val="22"/>
              </w:rPr>
              <w:t>Bullet list of things t</w:t>
            </w:r>
            <w:r w:rsidRPr="462F6D8A" w:rsidR="7DCBCB44">
              <w:rPr>
                <w:i w:val="1"/>
                <w:iCs w:val="1"/>
                <w:sz w:val="22"/>
                <w:szCs w:val="22"/>
              </w:rPr>
              <w:t xml:space="preserve">hat can be achieved </w:t>
            </w:r>
            <w:r w:rsidRPr="462F6D8A" w:rsidR="7DCBCB44">
              <w:rPr>
                <w:i w:val="1"/>
                <w:iCs w:val="1"/>
                <w:sz w:val="22"/>
                <w:szCs w:val="22"/>
              </w:rPr>
              <w:t>as a result of</w:t>
            </w:r>
            <w:r w:rsidRPr="462F6D8A" w:rsidR="7DCBCB44">
              <w:rPr>
                <w:i w:val="1"/>
                <w:iCs w:val="1"/>
                <w:sz w:val="22"/>
                <w:szCs w:val="22"/>
              </w:rPr>
              <w:t xml:space="preserve"> attending this session.</w:t>
            </w:r>
          </w:p>
          <w:p w:rsidR="00867A6B" w:rsidP="00867A6B" w:rsidRDefault="00867A6B" w14:paraId="75161CA5" w14:textId="77777777">
            <w:pPr>
              <w:rPr>
                <w:sz w:val="22"/>
                <w:szCs w:val="22"/>
              </w:rPr>
            </w:pPr>
          </w:p>
          <w:p w:rsidR="00867A6B" w:rsidP="00867A6B" w:rsidRDefault="00867A6B" w14:paraId="59B30160" w14:textId="09DA98FF">
            <w:pPr>
              <w:rPr>
                <w:b/>
                <w:bCs/>
                <w:sz w:val="22"/>
                <w:szCs w:val="22"/>
              </w:rPr>
            </w:pPr>
            <w:r w:rsidRPr="00867A6B">
              <w:rPr>
                <w:b/>
                <w:bCs/>
                <w:sz w:val="22"/>
                <w:szCs w:val="22"/>
              </w:rPr>
              <w:t>Speaker(s)</w:t>
            </w:r>
          </w:p>
          <w:p w:rsidRPr="00867A6B" w:rsidR="00867A6B" w:rsidP="00867A6B" w:rsidRDefault="00867A6B" w14:paraId="0429F8DD" w14:textId="60B247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Names of presenter(s)</w:t>
            </w:r>
            <w:r w:rsidR="00015B3B">
              <w:rPr>
                <w:i/>
                <w:iCs/>
                <w:sz w:val="22"/>
                <w:szCs w:val="22"/>
              </w:rPr>
              <w:t>.</w:t>
            </w:r>
          </w:p>
          <w:p w:rsidR="00867A6B" w:rsidP="00867A6B" w:rsidRDefault="00867A6B" w14:paraId="531594F6" w14:textId="77777777">
            <w:pPr>
              <w:rPr>
                <w:sz w:val="22"/>
                <w:szCs w:val="22"/>
              </w:rPr>
            </w:pPr>
          </w:p>
          <w:p w:rsidR="00867A6B" w:rsidP="00867A6B" w:rsidRDefault="00867A6B" w14:paraId="7657D155" w14:textId="1C50BEBE">
            <w:pPr>
              <w:rPr>
                <w:b/>
                <w:bCs/>
                <w:sz w:val="22"/>
                <w:szCs w:val="22"/>
              </w:rPr>
            </w:pPr>
            <w:r w:rsidRPr="00867A6B">
              <w:rPr>
                <w:b/>
                <w:bCs/>
                <w:sz w:val="22"/>
                <w:szCs w:val="22"/>
              </w:rPr>
              <w:t>Pre</w:t>
            </w:r>
            <w:r w:rsidR="00015B3B">
              <w:rPr>
                <w:b/>
                <w:bCs/>
                <w:sz w:val="22"/>
                <w:szCs w:val="22"/>
              </w:rPr>
              <w:t xml:space="preserve">paratory </w:t>
            </w:r>
            <w:r w:rsidRPr="00867A6B">
              <w:rPr>
                <w:b/>
                <w:bCs/>
                <w:sz w:val="22"/>
                <w:szCs w:val="22"/>
              </w:rPr>
              <w:t xml:space="preserve">work or special requirements </w:t>
            </w:r>
          </w:p>
          <w:p w:rsidRPr="00867A6B" w:rsidR="00867A6B" w:rsidP="462F6D8A" w:rsidRDefault="00867A6B" w14:paraId="06EB953F" w14:textId="403B3301">
            <w:pPr>
              <w:rPr>
                <w:i w:val="1"/>
                <w:iCs w:val="1"/>
                <w:sz w:val="22"/>
                <w:szCs w:val="22"/>
              </w:rPr>
            </w:pPr>
            <w:r w:rsidRPr="462F6D8A" w:rsidR="00867A6B">
              <w:rPr>
                <w:i w:val="1"/>
                <w:iCs w:val="1"/>
                <w:sz w:val="22"/>
                <w:szCs w:val="22"/>
              </w:rPr>
              <w:t>E.g.</w:t>
            </w:r>
            <w:r w:rsidRPr="462F6D8A" w:rsidR="00867A6B">
              <w:rPr>
                <w:i w:val="1"/>
                <w:iCs w:val="1"/>
                <w:sz w:val="22"/>
                <w:szCs w:val="22"/>
              </w:rPr>
              <w:t xml:space="preserve"> pre-reading, or the need to bring examples to the workshop/event</w:t>
            </w:r>
            <w:r w:rsidRPr="462F6D8A" w:rsidR="00015B3B">
              <w:rPr>
                <w:i w:val="1"/>
                <w:iCs w:val="1"/>
                <w:sz w:val="22"/>
                <w:szCs w:val="22"/>
              </w:rPr>
              <w:t>.</w:t>
            </w:r>
          </w:p>
          <w:p w:rsidR="462F6D8A" w:rsidP="462F6D8A" w:rsidRDefault="462F6D8A" w14:paraId="761FD5B7" w14:textId="2BAD68CC">
            <w:pPr>
              <w:pStyle w:val="Normal"/>
              <w:rPr>
                <w:i w:val="1"/>
                <w:iCs w:val="1"/>
                <w:sz w:val="22"/>
                <w:szCs w:val="22"/>
              </w:rPr>
            </w:pPr>
          </w:p>
          <w:p w:rsidR="74AEFF43" w:rsidP="462F6D8A" w:rsidRDefault="74AEFF43" w14:paraId="45BBC111" w14:textId="6A7DD0F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462F6D8A" w:rsidR="74AEFF43">
              <w:rPr>
                <w:sz w:val="22"/>
                <w:szCs w:val="22"/>
              </w:rPr>
              <w:t>Confirmation and reminder emails may go to the Spam/Junk folder – remind participants to check.</w:t>
            </w:r>
          </w:p>
          <w:p w:rsidR="00867A6B" w:rsidP="00867A6B" w:rsidRDefault="00867A6B" w14:paraId="52969B2A" w14:textId="0C1502E0">
            <w:pPr>
              <w:rPr>
                <w:sz w:val="22"/>
                <w:szCs w:val="22"/>
              </w:rPr>
            </w:pPr>
          </w:p>
          <w:p w:rsidR="0065649A" w:rsidP="00867A6B" w:rsidRDefault="20F30F90" w14:paraId="0FEF3DB0" w14:textId="77777777">
            <w:pPr>
              <w:rPr>
                <w:sz w:val="22"/>
                <w:szCs w:val="22"/>
              </w:rPr>
            </w:pPr>
            <w:r w:rsidRPr="6B89A90D">
              <w:rPr>
                <w:sz w:val="22"/>
                <w:szCs w:val="22"/>
              </w:rPr>
              <w:t>Include this disclaimer</w:t>
            </w:r>
            <w:r w:rsidRPr="6B89A90D" w:rsidR="30D5F218">
              <w:rPr>
                <w:sz w:val="22"/>
                <w:szCs w:val="22"/>
              </w:rPr>
              <w:t xml:space="preserve"> </w:t>
            </w:r>
            <w:r w:rsidRPr="00867A6B" w:rsidR="30D5F218">
              <w:rPr>
                <w:b/>
                <w:bCs/>
                <w:sz w:val="22"/>
                <w:szCs w:val="22"/>
              </w:rPr>
              <w:t>where appropriate</w:t>
            </w:r>
            <w:r w:rsidRPr="6B89A90D">
              <w:rPr>
                <w:sz w:val="22"/>
                <w:szCs w:val="22"/>
              </w:rPr>
              <w:t xml:space="preserve">: </w:t>
            </w:r>
          </w:p>
          <w:p w:rsidR="00F07F05" w:rsidP="00867A6B" w:rsidRDefault="00071F2E" w14:paraId="6DB99280" w14:textId="27401D66">
            <w:pPr>
              <w:rPr>
                <w:sz w:val="22"/>
                <w:szCs w:val="22"/>
              </w:rPr>
            </w:pPr>
            <w:r w:rsidRPr="462F6D8A" w:rsidR="00071F2E">
              <w:rPr>
                <w:sz w:val="22"/>
                <w:szCs w:val="22"/>
              </w:rPr>
              <w:t>F</w:t>
            </w:r>
            <w:r w:rsidRPr="462F6D8A" w:rsidR="00071F2E">
              <w:rPr>
                <w:sz w:val="22"/>
                <w:szCs w:val="22"/>
              </w:rPr>
              <w:t>or those not on probation,</w:t>
            </w:r>
            <w:r w:rsidRPr="462F6D8A" w:rsidR="00071F2E">
              <w:rPr>
                <w:sz w:val="22"/>
                <w:szCs w:val="22"/>
              </w:rPr>
              <w:t xml:space="preserve"> a </w:t>
            </w:r>
            <w:r w:rsidRPr="462F6D8A" w:rsidR="34B0B276">
              <w:rPr>
                <w:sz w:val="22"/>
                <w:szCs w:val="22"/>
              </w:rPr>
              <w:t>record of a</w:t>
            </w:r>
            <w:r w:rsidRPr="462F6D8A" w:rsidR="27C75F31">
              <w:rPr>
                <w:sz w:val="22"/>
                <w:szCs w:val="22"/>
              </w:rPr>
              <w:t>ttendance will be u</w:t>
            </w:r>
            <w:r w:rsidRPr="462F6D8A" w:rsidR="6005ADFE">
              <w:rPr>
                <w:sz w:val="22"/>
                <w:szCs w:val="22"/>
              </w:rPr>
              <w:t xml:space="preserve">ploaded to </w:t>
            </w:r>
            <w:r w:rsidRPr="462F6D8A" w:rsidR="6005ADFE">
              <w:rPr>
                <w:sz w:val="22"/>
                <w:szCs w:val="22"/>
              </w:rPr>
              <w:t>iTrent</w:t>
            </w:r>
            <w:r w:rsidRPr="462F6D8A" w:rsidR="6005ADFE">
              <w:rPr>
                <w:sz w:val="22"/>
                <w:szCs w:val="22"/>
              </w:rPr>
              <w:t xml:space="preserve"> for staff development</w:t>
            </w:r>
            <w:r w:rsidRPr="462F6D8A" w:rsidR="315A243A">
              <w:rPr>
                <w:sz w:val="22"/>
                <w:szCs w:val="22"/>
              </w:rPr>
              <w:t xml:space="preserve"> purposes</w:t>
            </w:r>
            <w:r w:rsidRPr="462F6D8A" w:rsidR="496293D0">
              <w:rPr>
                <w:sz w:val="22"/>
                <w:szCs w:val="22"/>
              </w:rPr>
              <w:t xml:space="preserve">. </w:t>
            </w:r>
            <w:r w:rsidRPr="462F6D8A" w:rsidR="2557B8E8">
              <w:rPr>
                <w:sz w:val="22"/>
                <w:szCs w:val="22"/>
              </w:rPr>
              <w:t xml:space="preserve">Please </w:t>
            </w:r>
            <w:r w:rsidRPr="462F6D8A" w:rsidR="2557B8E8">
              <w:rPr>
                <w:sz w:val="22"/>
                <w:szCs w:val="22"/>
              </w:rPr>
              <w:t>indicate</w:t>
            </w:r>
            <w:r w:rsidRPr="462F6D8A" w:rsidR="2557B8E8">
              <w:rPr>
                <w:sz w:val="22"/>
                <w:szCs w:val="22"/>
              </w:rPr>
              <w:t xml:space="preserve"> in the ‘Specific Requirements’ box when booking if you do NOT wish for your attendance to be uploaded to </w:t>
            </w:r>
            <w:r w:rsidRPr="462F6D8A" w:rsidR="2557B8E8">
              <w:rPr>
                <w:sz w:val="22"/>
                <w:szCs w:val="22"/>
              </w:rPr>
              <w:t>iTrent</w:t>
            </w:r>
            <w:r w:rsidRPr="462F6D8A" w:rsidR="2557B8E8">
              <w:rPr>
                <w:sz w:val="22"/>
                <w:szCs w:val="22"/>
              </w:rPr>
              <w:t>.</w:t>
            </w:r>
          </w:p>
          <w:p w:rsidR="462F6D8A" w:rsidP="462F6D8A" w:rsidRDefault="462F6D8A" w14:paraId="294448F0" w14:textId="61E4DBE8">
            <w:pPr>
              <w:pStyle w:val="Normal"/>
              <w:rPr>
                <w:sz w:val="22"/>
                <w:szCs w:val="22"/>
              </w:rPr>
            </w:pPr>
          </w:p>
          <w:p w:rsidRPr="00A014BA" w:rsidR="00015B3B" w:rsidP="00867A6B" w:rsidRDefault="00015B3B" w14:paraId="0776F3E9" w14:textId="21C9B7A3">
            <w:pPr>
              <w:rPr>
                <w:sz w:val="22"/>
                <w:szCs w:val="22"/>
              </w:rPr>
            </w:pPr>
          </w:p>
        </w:tc>
      </w:tr>
    </w:tbl>
    <w:p w:rsidR="00C916C5" w:rsidRDefault="00C916C5" w14:paraId="04C059B9" w14:textId="77777777"/>
    <w:tbl>
      <w:tblPr>
        <w:tblStyle w:val="TableGrid"/>
        <w:tblW w:w="10485" w:type="dxa"/>
        <w:tblLayout w:type="fixed"/>
        <w:tblLook w:val="0020" w:firstRow="1" w:lastRow="0" w:firstColumn="0" w:lastColumn="0" w:noHBand="0" w:noVBand="0"/>
      </w:tblPr>
      <w:tblGrid>
        <w:gridCol w:w="10485"/>
      </w:tblGrid>
      <w:tr w:rsidRPr="00552F39" w:rsidR="00F07F05" w:rsidTr="00193DA0" w14:paraId="47AC166A" w14:textId="77777777">
        <w:trPr>
          <w:trHeight w:val="397"/>
        </w:trPr>
        <w:tc>
          <w:tcPr>
            <w:tcW w:w="10485" w:type="dxa"/>
            <w:shd w:val="clear" w:color="auto" w:fill="F2F2F2" w:themeFill="background1" w:themeFillShade="F2"/>
            <w:noWrap/>
            <w:vAlign w:val="center"/>
          </w:tcPr>
          <w:p w:rsidRPr="00A014BA" w:rsidR="00F07F05" w:rsidP="00071F2E" w:rsidRDefault="00F07F05" w14:paraId="1A4AEE7E" w14:textId="023D71E4">
            <w:pPr>
              <w:pStyle w:val="Heading2"/>
              <w:ind w:right="-115"/>
              <w:rPr>
                <w:b w:val="0"/>
                <w:sz w:val="22"/>
                <w:szCs w:val="22"/>
              </w:rPr>
            </w:pPr>
            <w:r>
              <w:t>When</w:t>
            </w:r>
            <w:r w:rsidR="00C916C5">
              <w:t>:</w:t>
            </w:r>
          </w:p>
        </w:tc>
      </w:tr>
    </w:tbl>
    <w:p w:rsidRPr="00C916C5" w:rsidR="00C916C5" w:rsidRDefault="00C916C5" w14:paraId="59997196" w14:textId="77777777">
      <w:pPr>
        <w:rPr>
          <w:sz w:val="2"/>
          <w:szCs w:val="2"/>
        </w:rPr>
      </w:pPr>
    </w:p>
    <w:tbl>
      <w:tblPr>
        <w:tblStyle w:val="TableGrid"/>
        <w:tblW w:w="10485" w:type="dxa"/>
        <w:tblLayout w:type="fixed"/>
        <w:tblLook w:val="0020" w:firstRow="1" w:lastRow="0" w:firstColumn="0" w:lastColumn="0" w:noHBand="0" w:noVBand="0"/>
      </w:tblPr>
      <w:tblGrid>
        <w:gridCol w:w="3964"/>
        <w:gridCol w:w="6521"/>
      </w:tblGrid>
      <w:tr w:rsidRPr="00552F39" w:rsidR="00193DA0" w:rsidTr="00193DA0" w14:paraId="7FFAC184" w14:textId="77777777">
        <w:trPr>
          <w:trHeight w:val="397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</w:tcPr>
          <w:p w:rsidRPr="00552F39" w:rsidR="00F24116" w:rsidP="00C916C5" w:rsidRDefault="002723AE" w14:paraId="0A834692" w14:textId="3E839910">
            <w:pPr>
              <w:pStyle w:val="Heading2"/>
            </w:pPr>
            <w:r>
              <w:t>Date</w:t>
            </w:r>
            <w:r w:rsidR="000F7502">
              <w:t>:</w:t>
            </w:r>
          </w:p>
        </w:tc>
        <w:tc>
          <w:tcPr>
            <w:tcW w:w="6521" w:type="dxa"/>
            <w:noWrap/>
            <w:vAlign w:val="center"/>
          </w:tcPr>
          <w:p w:rsidRPr="0065649A" w:rsidR="00F24116" w:rsidP="00193DA0" w:rsidRDefault="0065649A" w14:paraId="69370D01" w14:textId="37B98DA1">
            <w:pPr>
              <w:pStyle w:val="Heading2"/>
              <w:ind w:right="-966"/>
              <w:rPr>
                <w:b w:val="0"/>
                <w:i/>
                <w:iCs/>
                <w:sz w:val="22"/>
                <w:szCs w:val="22"/>
              </w:rPr>
            </w:pPr>
            <w:r>
              <w:rPr>
                <w:b w:val="0"/>
                <w:i/>
                <w:iCs/>
                <w:sz w:val="22"/>
                <w:szCs w:val="22"/>
              </w:rPr>
              <w:t>Identify the start and end by clicking twice on a</w:t>
            </w:r>
            <w:r w:rsidR="009E6533">
              <w:rPr>
                <w:b w:val="0"/>
                <w:i/>
                <w:iCs/>
                <w:sz w:val="22"/>
                <w:szCs w:val="22"/>
              </w:rPr>
              <w:t xml:space="preserve"> chosen</w:t>
            </w:r>
            <w:r>
              <w:rPr>
                <w:b w:val="0"/>
                <w:i/>
                <w:iCs/>
                <w:sz w:val="22"/>
                <w:szCs w:val="22"/>
              </w:rPr>
              <w:t xml:space="preserve"> day</w:t>
            </w:r>
            <w:r w:rsidR="009E6533">
              <w:rPr>
                <w:b w:val="0"/>
                <w:i/>
                <w:iCs/>
                <w:sz w:val="22"/>
                <w:szCs w:val="22"/>
              </w:rPr>
              <w:t>.</w:t>
            </w:r>
          </w:p>
        </w:tc>
      </w:tr>
      <w:tr w:rsidRPr="00552F39" w:rsidR="00193DA0" w:rsidTr="00193DA0" w14:paraId="079B6FA2" w14:textId="77777777">
        <w:trPr>
          <w:trHeight w:val="397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</w:tcPr>
          <w:p w:rsidR="000503B6" w:rsidP="00C916C5" w:rsidRDefault="00B44668" w14:paraId="4A4FAD14" w14:textId="0D71AE23">
            <w:pPr>
              <w:pStyle w:val="Heading2"/>
            </w:pPr>
            <w:r>
              <w:t>Time (</w:t>
            </w:r>
            <w:r w:rsidR="000F7502">
              <w:t>Events start</w:t>
            </w:r>
            <w:r w:rsidR="002C658C">
              <w:t xml:space="preserve"> at</w:t>
            </w:r>
            <w:r w:rsidR="000F7502">
              <w:t xml:space="preserve"> </w:t>
            </w:r>
            <w:r w:rsidR="009A765A">
              <w:t xml:space="preserve">__ </w:t>
            </w:r>
            <w:proofErr w:type="spellStart"/>
            <w:r w:rsidR="009A765A">
              <w:t>to</w:t>
            </w:r>
            <w:proofErr w:type="spellEnd"/>
            <w:r w:rsidR="009A765A">
              <w:t xml:space="preserve"> __</w:t>
            </w:r>
            <w:r>
              <w:t>)</w:t>
            </w:r>
            <w:r w:rsidR="000F7502">
              <w:t>:</w:t>
            </w:r>
          </w:p>
        </w:tc>
        <w:tc>
          <w:tcPr>
            <w:tcW w:w="6521" w:type="dxa"/>
            <w:noWrap/>
            <w:vAlign w:val="center"/>
          </w:tcPr>
          <w:p w:rsidRPr="00071F2E" w:rsidR="000503B6" w:rsidP="00C916C5" w:rsidRDefault="00071F2E" w14:paraId="6DAFAD62" w14:textId="692202BA">
            <w:pPr>
              <w:pStyle w:val="Heading2"/>
              <w:rPr>
                <w:b w:val="0"/>
                <w:i/>
                <w:iCs/>
                <w:sz w:val="22"/>
                <w:szCs w:val="22"/>
              </w:rPr>
            </w:pPr>
            <w:r w:rsidRPr="00071F2E">
              <w:rPr>
                <w:b w:val="0"/>
                <w:i/>
                <w:iCs/>
                <w:sz w:val="22"/>
                <w:szCs w:val="22"/>
              </w:rPr>
              <w:t>Alter the start and end times.</w:t>
            </w:r>
            <w:r>
              <w:rPr>
                <w:b w:val="0"/>
                <w:i/>
                <w:iCs/>
                <w:sz w:val="22"/>
                <w:szCs w:val="22"/>
              </w:rPr>
              <w:t xml:space="preserve"> If the event is for academic staff, consider the academic timetable and schedule after lectures are due to finish</w:t>
            </w:r>
            <w:r w:rsidR="009E6533">
              <w:rPr>
                <w:b w:val="0"/>
                <w:i/>
                <w:iCs/>
                <w:sz w:val="22"/>
                <w:szCs w:val="22"/>
              </w:rPr>
              <w:t xml:space="preserve"> (where possible)</w:t>
            </w:r>
          </w:p>
        </w:tc>
      </w:tr>
    </w:tbl>
    <w:p w:rsidRPr="00C916C5" w:rsidR="00C916C5" w:rsidRDefault="00C916C5" w14:paraId="6EA75EA2" w14:textId="77777777">
      <w:pPr>
        <w:rPr>
          <w:sz w:val="2"/>
          <w:szCs w:val="2"/>
        </w:rPr>
      </w:pPr>
    </w:p>
    <w:p w:rsidRPr="00C916C5" w:rsidR="00C916C5" w:rsidRDefault="00C916C5" w14:paraId="0F9FD5B4" w14:textId="77777777">
      <w:pPr>
        <w:rPr>
          <w:sz w:val="2"/>
          <w:szCs w:val="2"/>
        </w:rPr>
      </w:pPr>
    </w:p>
    <w:tbl>
      <w:tblPr>
        <w:tblStyle w:val="TableGrid"/>
        <w:tblW w:w="10485" w:type="dxa"/>
        <w:tblLayout w:type="fixed"/>
        <w:tblLook w:val="0020" w:firstRow="1" w:lastRow="0" w:firstColumn="0" w:lastColumn="0" w:noHBand="0" w:noVBand="0"/>
      </w:tblPr>
      <w:tblGrid>
        <w:gridCol w:w="10485"/>
      </w:tblGrid>
      <w:tr w:rsidR="00193DA0" w:rsidTr="00193DA0" w14:paraId="2353B6CA" w14:textId="77777777">
        <w:trPr>
          <w:trHeight w:val="397"/>
        </w:trPr>
        <w:tc>
          <w:tcPr>
            <w:tcW w:w="10485" w:type="dxa"/>
            <w:shd w:val="clear" w:color="auto" w:fill="F2F2F2" w:themeFill="background1" w:themeFillShade="F2"/>
            <w:noWrap/>
            <w:vAlign w:val="center"/>
          </w:tcPr>
          <w:p w:rsidR="00287829" w:rsidP="0065649A" w:rsidRDefault="00287829" w14:paraId="7C018E72" w14:textId="0FAE67A7">
            <w:pPr>
              <w:pStyle w:val="Heading2"/>
              <w:rPr>
                <w:bCs/>
                <w:szCs w:val="24"/>
              </w:rPr>
            </w:pPr>
            <w:r>
              <w:rPr>
                <w:bCs/>
                <w:szCs w:val="24"/>
              </w:rPr>
              <w:t>Event c</w:t>
            </w:r>
            <w:r w:rsidRPr="23474750">
              <w:rPr>
                <w:bCs/>
                <w:szCs w:val="24"/>
              </w:rPr>
              <w:t>ategor</w:t>
            </w:r>
            <w:r>
              <w:rPr>
                <w:bCs/>
                <w:szCs w:val="24"/>
              </w:rPr>
              <w:t>ies</w:t>
            </w:r>
            <w:r w:rsidR="00FA6326">
              <w:rPr>
                <w:bCs/>
                <w:szCs w:val="24"/>
              </w:rPr>
              <w:t xml:space="preserve"> (highlight ONE)</w:t>
            </w:r>
            <w:r w:rsidRPr="23474750">
              <w:rPr>
                <w:bCs/>
                <w:szCs w:val="24"/>
              </w:rPr>
              <w:t>:</w:t>
            </w:r>
          </w:p>
        </w:tc>
      </w:tr>
      <w:tr w:rsidR="00193DA0" w:rsidTr="00193DA0" w14:paraId="6001B7DC" w14:textId="77777777">
        <w:trPr>
          <w:trHeight w:val="397"/>
        </w:trPr>
        <w:tc>
          <w:tcPr>
            <w:tcW w:w="10485" w:type="dxa"/>
            <w:shd w:val="clear" w:color="auto" w:fill="auto"/>
            <w:noWrap/>
            <w:vAlign w:val="center"/>
          </w:tcPr>
          <w:p w:rsidRPr="00FA6326" w:rsidR="00287829" w:rsidP="4F6F2109" w:rsidRDefault="00015B3B" w14:paraId="2025AA44" w14:textId="5381119D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PHEAF or CLT PDP</w:t>
            </w:r>
          </w:p>
        </w:tc>
      </w:tr>
    </w:tbl>
    <w:p w:rsidR="00F24116" w:rsidP="005E152B" w:rsidRDefault="00F24116" w14:paraId="118ED5A4" w14:textId="1C4CA038">
      <w:pPr>
        <w:rPr>
          <w:rFonts w:cs="Arial"/>
        </w:rPr>
      </w:pPr>
    </w:p>
    <w:p w:rsidR="462F6D8A" w:rsidP="462F6D8A" w:rsidRDefault="462F6D8A" w14:paraId="7485C5AC" w14:textId="7FFF17C0">
      <w:pPr>
        <w:pStyle w:val="Normal"/>
        <w:rPr>
          <w:rFonts w:cs="Arial"/>
        </w:rPr>
      </w:pPr>
    </w:p>
    <w:p w:rsidR="462F6D8A" w:rsidP="462F6D8A" w:rsidRDefault="462F6D8A" w14:paraId="7A158675" w14:textId="08DA0006">
      <w:pPr>
        <w:pStyle w:val="Normal"/>
        <w:rPr>
          <w:rFonts w:cs="Arial"/>
        </w:rPr>
      </w:pPr>
    </w:p>
    <w:p w:rsidR="462F6D8A" w:rsidP="462F6D8A" w:rsidRDefault="462F6D8A" w14:paraId="7A03A267" w14:textId="2932FAC0">
      <w:pPr>
        <w:pStyle w:val="Normal"/>
        <w:rPr>
          <w:rFonts w:cs="Arial"/>
        </w:rPr>
      </w:pPr>
    </w:p>
    <w:p w:rsidR="462F6D8A" w:rsidP="462F6D8A" w:rsidRDefault="462F6D8A" w14:paraId="36A770AA" w14:textId="0CC9D912">
      <w:pPr>
        <w:pStyle w:val="Normal"/>
        <w:rPr>
          <w:rFonts w:cs="Arial"/>
        </w:rPr>
      </w:pPr>
    </w:p>
    <w:p w:rsidR="462F6D8A" w:rsidP="462F6D8A" w:rsidRDefault="462F6D8A" w14:paraId="135D746B" w14:textId="067F5602">
      <w:pPr>
        <w:pStyle w:val="Normal"/>
        <w:rPr>
          <w:rFonts w:cs="Arial"/>
        </w:rPr>
      </w:pPr>
    </w:p>
    <w:p w:rsidR="462F6D8A" w:rsidP="462F6D8A" w:rsidRDefault="462F6D8A" w14:paraId="237A7DCC" w14:textId="1F99D0DD">
      <w:pPr>
        <w:pStyle w:val="Normal"/>
        <w:rPr>
          <w:rFonts w:cs="Arial"/>
        </w:rPr>
      </w:pPr>
    </w:p>
    <w:p w:rsidR="462F6D8A" w:rsidP="462F6D8A" w:rsidRDefault="462F6D8A" w14:paraId="761A1EB5" w14:textId="1634AF35">
      <w:pPr>
        <w:pStyle w:val="Normal"/>
        <w:rPr>
          <w:rFonts w:cs="Arial"/>
        </w:rPr>
      </w:pPr>
    </w:p>
    <w:p w:rsidR="462F6D8A" w:rsidP="462F6D8A" w:rsidRDefault="462F6D8A" w14:paraId="7A1E401B" w14:textId="7C615006">
      <w:pPr>
        <w:pStyle w:val="Normal"/>
        <w:rPr>
          <w:rFonts w:cs="Arial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10480"/>
      </w:tblGrid>
      <w:tr w:rsidRPr="00552F39" w:rsidR="00193DA0" w:rsidTr="00193DA0" w14:paraId="415DCA62" w14:textId="77777777">
        <w:trPr>
          <w:trHeight w:val="397"/>
        </w:trPr>
        <w:tc>
          <w:tcPr>
            <w:tcW w:w="10480" w:type="dxa"/>
            <w:shd w:val="clear" w:color="auto" w:fill="F2F2F2" w:themeFill="background1" w:themeFillShade="F2"/>
            <w:noWrap/>
          </w:tcPr>
          <w:p w:rsidR="00193DA0" w:rsidP="00193DA0" w:rsidRDefault="00193DA0" w14:paraId="378F97DF" w14:textId="77777777">
            <w:pPr>
              <w:pStyle w:val="Heading2"/>
            </w:pPr>
            <w:r>
              <w:t>Bookings/Registration to edit as appropriate - suggested settings in screenshot:</w:t>
            </w:r>
          </w:p>
          <w:p w:rsidRPr="00A014BA" w:rsidR="00193DA0" w:rsidP="00573333" w:rsidRDefault="00193DA0" w14:paraId="4DB2045A" w14:textId="53A9E3A8">
            <w:pPr>
              <w:pStyle w:val="Heading2"/>
              <w:ind w:right="-115"/>
              <w:rPr>
                <w:b w:val="0"/>
                <w:sz w:val="22"/>
                <w:szCs w:val="22"/>
              </w:rPr>
            </w:pPr>
          </w:p>
        </w:tc>
      </w:tr>
      <w:tr w:rsidR="00C67E5A" w:rsidTr="00193DA0" w14:paraId="5F83EC85" w14:textId="77777777">
        <w:tblPrEx>
          <w:tblLook w:val="0020" w:firstRow="1" w:lastRow="0" w:firstColumn="0" w:lastColumn="0" w:noHBand="0" w:noVBand="0"/>
        </w:tblPrEx>
        <w:trPr>
          <w:trHeight w:val="397"/>
        </w:trPr>
        <w:tc>
          <w:tcPr>
            <w:tcW w:w="10480" w:type="dxa"/>
            <w:shd w:val="clear" w:color="auto" w:fill="F2F2F2" w:themeFill="background1" w:themeFillShade="F2"/>
            <w:noWrap/>
            <w:vAlign w:val="center"/>
          </w:tcPr>
          <w:p w:rsidRPr="00071F2E" w:rsidR="00071F2E" w:rsidP="00193DA0" w:rsidRDefault="00071F2E" w14:paraId="4BC14F87" w14:textId="77777777">
            <w:pPr>
              <w:ind w:right="-137"/>
            </w:pPr>
          </w:p>
          <w:p w:rsidRPr="00193DA0" w:rsidR="00C67E5A" w:rsidP="009E6533" w:rsidRDefault="009E6533" w14:paraId="40DC85B1" w14:textId="4DAE473F">
            <w:pPr>
              <w:rPr>
                <w:i/>
                <w:iCs/>
                <w:sz w:val="22"/>
                <w:szCs w:val="22"/>
              </w:rPr>
            </w:pPr>
            <w:r w:rsidRPr="00193DA0">
              <w:rPr>
                <w:i/>
                <w:iCs/>
                <w:sz w:val="22"/>
                <w:szCs w:val="22"/>
              </w:rPr>
              <w:t>Click the ‘Enable registration for this event’ check box</w:t>
            </w:r>
            <w:r w:rsidRPr="00193DA0" w:rsidR="00C03423">
              <w:rPr>
                <w:i/>
                <w:iCs/>
                <w:sz w:val="22"/>
                <w:szCs w:val="22"/>
              </w:rPr>
              <w:t>.</w:t>
            </w:r>
          </w:p>
          <w:p w:rsidR="00071F2E" w:rsidP="620175AE" w:rsidRDefault="00071F2E" w14:paraId="737B3965" w14:textId="77777777">
            <w:pPr>
              <w:jc w:val="center"/>
            </w:pPr>
          </w:p>
          <w:p w:rsidR="00282B1F" w:rsidP="620175AE" w:rsidRDefault="00504E9A" w14:paraId="3EC67BB0" w14:textId="3184A7A8">
            <w:pPr>
              <w:jc w:val="center"/>
            </w:pPr>
            <w:r w:rsidRPr="00504E9A">
              <w:rPr>
                <w:noProof/>
              </w:rPr>
              <w:lastRenderedPageBreak/>
              <w:drawing>
                <wp:inline distT="0" distB="0" distL="0" distR="0" wp14:anchorId="4920B05F" wp14:editId="1503515F">
                  <wp:extent cx="5729535" cy="3656951"/>
                  <wp:effectExtent l="0" t="0" r="5080" b="1270"/>
                  <wp:docPr id="1" name="Picture 1" descr="Name: Standard ticket&#10;Description: Leave blank&#10;Price: 0.00&#10;Spaces: Insert number of spaces as appropriate&#10;At least: 1&#10;At most: 2&#10;Available from: Insert date as appropriate or leave blank&#10;Available to: Leave blank&#10;Required? Tick this box&#10;Availabe for: Every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ame: Standard ticket&#10;Description: Leave blank&#10;Price: 0.00&#10;Spaces: Insert number of spaces as appropriate&#10;At least: 1&#10;At most: 2&#10;Available from: Insert date as appropriate or leave blank&#10;Available to: Leave blank&#10;Required? Tick this box&#10;Availabe for: Everyone"/>
                          <pic:cNvPicPr/>
                        </pic:nvPicPr>
                        <pic:blipFill rotWithShape="1">
                          <a:blip r:embed="rId10"/>
                          <a:srcRect b="12833"/>
                          <a:stretch/>
                        </pic:blipFill>
                        <pic:spPr bwMode="auto">
                          <a:xfrm>
                            <a:off x="0" y="0"/>
                            <a:ext cx="5755573" cy="3673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916C5" w:rsidR="00C916C5" w:rsidP="462F6D8A" w:rsidRDefault="00193DA0" w14:paraId="01D602B5" w14:textId="16482F8F">
      <w:pPr>
        <w:pStyle w:val="Normal"/>
        <w:spacing w:after="160" w:line="259" w:lineRule="auto"/>
        <w:rPr>
          <w:sz w:val="2"/>
          <w:szCs w:val="2"/>
        </w:rPr>
      </w:pPr>
    </w:p>
    <w:tbl>
      <w:tblPr>
        <w:tblStyle w:val="TableGrid"/>
        <w:tblW w:w="5014" w:type="pct"/>
        <w:tblLayout w:type="fixed"/>
        <w:tblLook w:val="0020" w:firstRow="1" w:lastRow="0" w:firstColumn="0" w:lastColumn="0" w:noHBand="0" w:noVBand="0"/>
      </w:tblPr>
      <w:tblGrid>
        <w:gridCol w:w="4095"/>
        <w:gridCol w:w="6390"/>
      </w:tblGrid>
      <w:tr w:rsidR="00C67E5A" w:rsidTr="65E04978" w14:paraId="1688E9A1" w14:textId="77777777">
        <w:trPr>
          <w:trHeight w:val="397"/>
        </w:trPr>
        <w:tc>
          <w:tcPr>
            <w:tcW w:w="1953" w:type="pct"/>
            <w:shd w:val="clear" w:color="auto" w:fill="D9D9D9" w:themeFill="background1" w:themeFillShade="D9"/>
            <w:noWrap/>
            <w:tcMar/>
            <w:vAlign w:val="center"/>
          </w:tcPr>
          <w:p w:rsidR="00C67E5A" w:rsidP="00E14AD8" w:rsidRDefault="01B8D024" w14:paraId="6315A57F" w14:textId="6E892A5F">
            <w:pPr>
              <w:pStyle w:val="Heading2"/>
            </w:pPr>
            <w:r>
              <w:t>Total Spaces</w:t>
            </w:r>
            <w:r w:rsidR="4BF040FA">
              <w:t>/number of participants</w:t>
            </w:r>
            <w:r>
              <w:t>:</w:t>
            </w:r>
          </w:p>
        </w:tc>
        <w:tc>
          <w:tcPr>
            <w:tcW w:w="3047" w:type="pct"/>
            <w:shd w:val="clear" w:color="auto" w:fill="auto"/>
            <w:tcMar/>
            <w:vAlign w:val="center"/>
          </w:tcPr>
          <w:p w:rsidRPr="00071F2E" w:rsidR="00C67E5A" w:rsidP="65E04978" w:rsidRDefault="00071F2E" w14:paraId="507AEAA7" w14:textId="1613BAFA">
            <w:pPr>
              <w:rPr>
                <w:i w:val="1"/>
                <w:iCs w:val="1"/>
                <w:sz w:val="22"/>
                <w:szCs w:val="22"/>
              </w:rPr>
            </w:pPr>
            <w:r w:rsidRPr="65E04978" w:rsidR="00071F2E">
              <w:rPr>
                <w:i w:val="1"/>
                <w:iCs w:val="1"/>
                <w:sz w:val="22"/>
                <w:szCs w:val="22"/>
              </w:rPr>
              <w:t xml:space="preserve">If </w:t>
            </w:r>
            <w:r w:rsidRPr="65E04978" w:rsidR="190CED72">
              <w:rPr>
                <w:i w:val="1"/>
                <w:iCs w:val="1"/>
                <w:sz w:val="22"/>
                <w:szCs w:val="22"/>
              </w:rPr>
              <w:t>selecting</w:t>
            </w:r>
            <w:r w:rsidRPr="65E04978" w:rsidR="00071F2E">
              <w:rPr>
                <w:i w:val="1"/>
                <w:iCs w:val="1"/>
                <w:sz w:val="22"/>
                <w:szCs w:val="22"/>
              </w:rPr>
              <w:t xml:space="preserve"> a physical room, check the room </w:t>
            </w:r>
            <w:r w:rsidRPr="65E04978" w:rsidR="00071F2E">
              <w:rPr>
                <w:i w:val="1"/>
                <w:iCs w:val="1"/>
                <w:sz w:val="22"/>
                <w:szCs w:val="22"/>
              </w:rPr>
              <w:t>capacity</w:t>
            </w:r>
            <w:r w:rsidRPr="65E04978" w:rsidR="190CED72">
              <w:rPr>
                <w:i w:val="1"/>
                <w:iCs w:val="1"/>
                <w:sz w:val="22"/>
                <w:szCs w:val="22"/>
              </w:rPr>
              <w:t xml:space="preserve"> can accommodate the number of participants </w:t>
            </w:r>
            <w:r w:rsidRPr="65E04978" w:rsidR="190CED72">
              <w:rPr>
                <w:i w:val="1"/>
                <w:iCs w:val="1"/>
                <w:sz w:val="22"/>
                <w:szCs w:val="22"/>
              </w:rPr>
              <w:t>you’ve</w:t>
            </w:r>
            <w:r w:rsidRPr="65E04978" w:rsidR="190CED72">
              <w:rPr>
                <w:i w:val="1"/>
                <w:iCs w:val="1"/>
                <w:sz w:val="22"/>
                <w:szCs w:val="22"/>
              </w:rPr>
              <w:t xml:space="preserve"> selected above</w:t>
            </w:r>
            <w:r w:rsidRPr="65E04978" w:rsidR="190CED72">
              <w:rPr>
                <w:i w:val="1"/>
                <w:iCs w:val="1"/>
                <w:sz w:val="22"/>
                <w:szCs w:val="22"/>
              </w:rPr>
              <w:t>.</w:t>
            </w:r>
            <w:r w:rsidRPr="65E04978" w:rsidR="6E14E924">
              <w:rPr>
                <w:i w:val="1"/>
                <w:iCs w:val="1"/>
                <w:sz w:val="22"/>
                <w:szCs w:val="22"/>
              </w:rPr>
              <w:t xml:space="preserve">  </w:t>
            </w:r>
            <w:r w:rsidRPr="65E04978" w:rsidR="6E14E924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Note that </w:t>
            </w:r>
            <w:r w:rsidRPr="65E04978" w:rsidR="0FF02171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you should </w:t>
            </w:r>
            <w:r w:rsidRPr="65E04978" w:rsidR="1EC26388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add </w:t>
            </w:r>
            <w:r w:rsidRPr="65E04978" w:rsidR="3A3073E1">
              <w:rPr>
                <w:b w:val="1"/>
                <w:bCs w:val="1"/>
                <w:i w:val="1"/>
                <w:iCs w:val="1"/>
                <w:sz w:val="22"/>
                <w:szCs w:val="22"/>
              </w:rPr>
              <w:t>‘</w:t>
            </w:r>
            <w:r w:rsidRPr="65E04978" w:rsidR="0FF02171">
              <w:rPr>
                <w:b w:val="1"/>
                <w:bCs w:val="1"/>
                <w:i w:val="1"/>
                <w:iCs w:val="1"/>
                <w:sz w:val="22"/>
                <w:szCs w:val="22"/>
              </w:rPr>
              <w:t>1</w:t>
            </w:r>
            <w:r w:rsidRPr="65E04978" w:rsidR="6A42CAA3">
              <w:rPr>
                <w:b w:val="1"/>
                <w:bCs w:val="1"/>
                <w:i w:val="1"/>
                <w:iCs w:val="1"/>
                <w:sz w:val="22"/>
                <w:szCs w:val="22"/>
              </w:rPr>
              <w:t>’</w:t>
            </w:r>
            <w:r w:rsidRPr="65E04978" w:rsidR="0FF02171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 in the</w:t>
            </w:r>
            <w:r w:rsidRPr="65E04978" w:rsidR="0FF02171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 </w:t>
            </w:r>
            <w:r w:rsidRPr="65E04978" w:rsidR="17369E88">
              <w:rPr>
                <w:b w:val="1"/>
                <w:bCs w:val="1"/>
                <w:i w:val="1"/>
                <w:iCs w:val="1"/>
                <w:sz w:val="22"/>
                <w:szCs w:val="22"/>
              </w:rPr>
              <w:t>‘</w:t>
            </w:r>
            <w:r w:rsidRPr="65E04978" w:rsidR="0FF02171">
              <w:rPr>
                <w:b w:val="1"/>
                <w:bCs w:val="1"/>
                <w:i w:val="1"/>
                <w:iCs w:val="1"/>
                <w:sz w:val="22"/>
                <w:szCs w:val="22"/>
              </w:rPr>
              <w:t>At least</w:t>
            </w:r>
            <w:r w:rsidRPr="65E04978" w:rsidR="5FAD9138">
              <w:rPr>
                <w:b w:val="1"/>
                <w:bCs w:val="1"/>
                <w:i w:val="1"/>
                <w:iCs w:val="1"/>
                <w:sz w:val="22"/>
                <w:szCs w:val="22"/>
              </w:rPr>
              <w:t>’</w:t>
            </w:r>
            <w:r w:rsidRPr="65E04978" w:rsidR="0FF02171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 and</w:t>
            </w:r>
            <w:r w:rsidRPr="65E04978" w:rsidR="0FF02171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 </w:t>
            </w:r>
            <w:r w:rsidRPr="65E04978" w:rsidR="755AE0BD">
              <w:rPr>
                <w:b w:val="1"/>
                <w:bCs w:val="1"/>
                <w:i w:val="1"/>
                <w:iCs w:val="1"/>
                <w:sz w:val="22"/>
                <w:szCs w:val="22"/>
              </w:rPr>
              <w:t>‘</w:t>
            </w:r>
            <w:r w:rsidRPr="65E04978" w:rsidR="0FF02171">
              <w:rPr>
                <w:b w:val="1"/>
                <w:bCs w:val="1"/>
                <w:i w:val="1"/>
                <w:iCs w:val="1"/>
                <w:sz w:val="22"/>
                <w:szCs w:val="22"/>
              </w:rPr>
              <w:t>At mos</w:t>
            </w:r>
            <w:r w:rsidRPr="65E04978" w:rsidR="0FF02171">
              <w:rPr>
                <w:b w:val="1"/>
                <w:bCs w:val="1"/>
                <w:i w:val="1"/>
                <w:iCs w:val="1"/>
                <w:sz w:val="22"/>
                <w:szCs w:val="22"/>
              </w:rPr>
              <w:t>t</w:t>
            </w:r>
            <w:r w:rsidRPr="65E04978" w:rsidR="3D52AA84">
              <w:rPr>
                <w:b w:val="1"/>
                <w:bCs w:val="1"/>
                <w:i w:val="1"/>
                <w:iCs w:val="1"/>
                <w:sz w:val="22"/>
                <w:szCs w:val="22"/>
              </w:rPr>
              <w:t>’</w:t>
            </w:r>
            <w:r w:rsidRPr="65E04978" w:rsidR="0FF02171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 fields</w:t>
            </w:r>
            <w:r w:rsidRPr="65E04978" w:rsidR="0FF02171">
              <w:rPr>
                <w:i w:val="1"/>
                <w:iCs w:val="1"/>
                <w:sz w:val="22"/>
                <w:szCs w:val="22"/>
              </w:rPr>
              <w:t>, otherwise people can book multiple slots but only one person will be registered (</w:t>
            </w:r>
            <w:r w:rsidRPr="65E04978" w:rsidR="75A92A6D">
              <w:rPr>
                <w:i w:val="1"/>
                <w:iCs w:val="1"/>
                <w:sz w:val="22"/>
                <w:szCs w:val="22"/>
              </w:rPr>
              <w:t>resulting in a lack of data about who is attending).</w:t>
            </w:r>
          </w:p>
        </w:tc>
      </w:tr>
      <w:tr w:rsidR="00C67E5A" w:rsidTr="65E04978" w14:paraId="3A46FB67" w14:textId="77777777">
        <w:trPr>
          <w:trHeight w:val="397"/>
        </w:trPr>
        <w:tc>
          <w:tcPr>
            <w:tcW w:w="1953" w:type="pct"/>
            <w:shd w:val="clear" w:color="auto" w:fill="D9D9D9" w:themeFill="background1" w:themeFillShade="D9"/>
            <w:noWrap/>
            <w:tcMar/>
            <w:vAlign w:val="center"/>
          </w:tcPr>
          <w:p w:rsidR="00C67E5A" w:rsidP="00E14AD8" w:rsidRDefault="01B8D024" w14:paraId="1D777A9D" w14:textId="65FBE8B7">
            <w:pPr>
              <w:pStyle w:val="Heading2"/>
            </w:pPr>
            <w:r w:rsidR="309DAED8">
              <w:rPr/>
              <w:t>A</w:t>
            </w:r>
            <w:r w:rsidR="0AA1AF09">
              <w:rPr/>
              <w:t>vailable from</w:t>
            </w:r>
            <w:r w:rsidR="590DACCD">
              <w:rPr/>
              <w:t xml:space="preserve"> date/time:</w:t>
            </w:r>
            <w:r w:rsidR="0AA1AF09">
              <w:rPr/>
              <w:t xml:space="preserve"> </w:t>
            </w:r>
          </w:p>
        </w:tc>
        <w:tc>
          <w:tcPr>
            <w:tcW w:w="3047" w:type="pct"/>
            <w:shd w:val="clear" w:color="auto" w:fill="auto"/>
            <w:tcMar/>
            <w:vAlign w:val="center"/>
          </w:tcPr>
          <w:p w:rsidRPr="00071F2E" w:rsidR="00C67E5A" w:rsidP="00E14AD8" w:rsidRDefault="00071F2E" w14:paraId="0BA7AA90" w14:textId="37987697">
            <w:pPr>
              <w:pStyle w:val="Heading2"/>
              <w:rPr>
                <w:bCs/>
                <w:i/>
                <w:iCs/>
                <w:szCs w:val="24"/>
              </w:rPr>
            </w:pPr>
            <w:r w:rsidRPr="00071F2E">
              <w:rPr>
                <w:rFonts w:eastAsia="Times New Roman" w:cs="Times New Roman"/>
                <w:b w:val="0"/>
                <w:bCs/>
                <w:i/>
                <w:iCs/>
                <w:color w:val="auto"/>
                <w:sz w:val="22"/>
                <w:szCs w:val="22"/>
              </w:rPr>
              <w:t>The booking form will become available from this date and time</w:t>
            </w:r>
            <w:r>
              <w:rPr>
                <w:rFonts w:eastAsia="Times New Roman" w:cs="Times New Roman"/>
                <w:b w:val="0"/>
                <w:bCs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504E9A" w:rsidTr="65E04978" w14:paraId="5C944874" w14:textId="77777777">
        <w:trPr>
          <w:trHeight w:val="397"/>
        </w:trPr>
        <w:tc>
          <w:tcPr>
            <w:tcW w:w="1953" w:type="pct"/>
            <w:shd w:val="clear" w:color="auto" w:fill="D9D9D9" w:themeFill="background1" w:themeFillShade="D9"/>
            <w:noWrap/>
            <w:tcMar/>
            <w:vAlign w:val="center"/>
          </w:tcPr>
          <w:p w:rsidR="00504E9A" w:rsidP="462F6D8A" w:rsidRDefault="00504E9A" w14:paraId="71F6B595" w14:textId="326EF6CF">
            <w:pPr>
              <w:pStyle w:val="Normal"/>
              <w:rPr>
                <w:b w:val="1"/>
                <w:bCs w:val="1"/>
              </w:rPr>
            </w:pPr>
            <w:r w:rsidRPr="462F6D8A" w:rsidR="043B7080">
              <w:rPr>
                <w:b w:val="1"/>
                <w:bCs w:val="1"/>
              </w:rPr>
              <w:t>A</w:t>
            </w:r>
            <w:r w:rsidRPr="462F6D8A" w:rsidR="785F600A">
              <w:rPr>
                <w:b w:val="1"/>
                <w:bCs w:val="1"/>
              </w:rPr>
              <w:t>vailable to date/time:</w:t>
            </w:r>
          </w:p>
        </w:tc>
        <w:tc>
          <w:tcPr>
            <w:tcW w:w="3047" w:type="pct"/>
            <w:shd w:val="clear" w:color="auto" w:fill="auto"/>
            <w:tcMar/>
            <w:vAlign w:val="center"/>
          </w:tcPr>
          <w:p w:rsidR="00504E9A" w:rsidP="462F6D8A" w:rsidRDefault="00071F2E" w14:paraId="20A106F2" w14:textId="159F2B5C">
            <w:pPr>
              <w:pStyle w:val="Heading2"/>
              <w:rPr>
                <w:rFonts w:eastAsia="Times New Roman" w:cs="Times New Roman"/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</w:pPr>
            <w:r w:rsidRPr="462F6D8A" w:rsidR="00071F2E">
              <w:rPr>
                <w:rFonts w:eastAsia="Times New Roman" w:cs="Times New Roman"/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  <w:t>The date and time when participants will be stopped from</w:t>
            </w:r>
            <w:r w:rsidRPr="462F6D8A" w:rsidR="00071F2E">
              <w:rPr>
                <w:rFonts w:eastAsia="Times New Roman" w:cs="Times New Roman"/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  <w:t xml:space="preserve"> being able to make a</w:t>
            </w:r>
            <w:r w:rsidRPr="462F6D8A" w:rsidR="00071F2E">
              <w:rPr>
                <w:rFonts w:eastAsia="Times New Roman" w:cs="Times New Roman"/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  <w:t xml:space="preserve"> booking</w:t>
            </w:r>
            <w:r w:rsidRPr="462F6D8A" w:rsidR="00071F2E">
              <w:rPr>
                <w:rFonts w:eastAsia="Times New Roman" w:cs="Times New Roman"/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  <w:t>.</w:t>
            </w:r>
            <w:r w:rsidRPr="462F6D8A" w:rsidR="00071F2E">
              <w:rPr>
                <w:rFonts w:eastAsia="Times New Roman" w:cs="Times New Roman"/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Pr="00C916C5" w:rsidR="00C916C5" w:rsidRDefault="00C916C5" w14:paraId="4EC8B479" w14:textId="77777777">
      <w:pPr>
        <w:rPr>
          <w:sz w:val="2"/>
          <w:szCs w:val="2"/>
        </w:rPr>
      </w:pPr>
    </w:p>
    <w:tbl>
      <w:tblPr>
        <w:tblStyle w:val="TableGrid"/>
        <w:tblW w:w="5014" w:type="pct"/>
        <w:tblLayout w:type="fixed"/>
        <w:tblLook w:val="0020" w:firstRow="1" w:lastRow="0" w:firstColumn="0" w:lastColumn="0" w:noHBand="0" w:noVBand="0"/>
      </w:tblPr>
      <w:tblGrid>
        <w:gridCol w:w="10485"/>
      </w:tblGrid>
      <w:tr w:rsidRPr="00552F39" w:rsidR="00F5486B" w:rsidTr="00F5486B" w14:paraId="14BBF379" w14:textId="77777777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noWrap/>
            <w:vAlign w:val="center"/>
          </w:tcPr>
          <w:p w:rsidRPr="009F7CE9" w:rsidR="00C67E5A" w:rsidP="00015B3B" w:rsidRDefault="00C67E5A" w14:paraId="502774E2" w14:textId="77777777">
            <w:pPr>
              <w:pStyle w:val="Heading2"/>
              <w:rPr>
                <w:sz w:val="22"/>
                <w:szCs w:val="22"/>
              </w:rPr>
            </w:pPr>
            <w:r>
              <w:t>Excerpt:</w:t>
            </w:r>
          </w:p>
        </w:tc>
      </w:tr>
    </w:tbl>
    <w:p w:rsidRPr="00C916C5" w:rsidR="00C916C5" w:rsidRDefault="00C916C5" w14:paraId="1A12426D" w14:textId="77777777">
      <w:pPr>
        <w:rPr>
          <w:sz w:val="2"/>
          <w:szCs w:val="2"/>
        </w:rPr>
      </w:pPr>
    </w:p>
    <w:tbl>
      <w:tblPr>
        <w:tblStyle w:val="TableGrid"/>
        <w:tblW w:w="5014" w:type="pct"/>
        <w:tblLayout w:type="fixed"/>
        <w:tblLook w:val="0020" w:firstRow="1" w:lastRow="0" w:firstColumn="0" w:lastColumn="0" w:noHBand="0" w:noVBand="0"/>
      </w:tblPr>
      <w:tblGrid>
        <w:gridCol w:w="4095"/>
        <w:gridCol w:w="6390"/>
      </w:tblGrid>
      <w:tr w:rsidRPr="00552F39" w:rsidR="00F5486B" w:rsidTr="00F5486B" w14:paraId="20EA2EFA" w14:textId="77777777">
        <w:trPr>
          <w:trHeight w:val="397"/>
        </w:trPr>
        <w:tc>
          <w:tcPr>
            <w:tcW w:w="1953" w:type="pct"/>
            <w:shd w:val="clear" w:color="auto" w:fill="D9D9D9" w:themeFill="background1" w:themeFillShade="D9"/>
            <w:noWrap/>
            <w:vAlign w:val="center"/>
          </w:tcPr>
          <w:p w:rsidRPr="00552F39" w:rsidR="00C67E5A" w:rsidP="00E14AD8" w:rsidRDefault="00C67E5A" w14:paraId="0978159E" w14:textId="4A91FD40">
            <w:pPr>
              <w:pStyle w:val="Heading2"/>
            </w:pPr>
            <w:r>
              <w:t>Excerpt – short event description – 30 words maximum.</w:t>
            </w:r>
          </w:p>
        </w:tc>
        <w:tc>
          <w:tcPr>
            <w:tcW w:w="3047" w:type="pct"/>
            <w:noWrap/>
            <w:vAlign w:val="center"/>
          </w:tcPr>
          <w:p w:rsidRPr="00F5486B" w:rsidR="00C67E5A" w:rsidP="00F5486B" w:rsidRDefault="00071F2E" w14:paraId="5EE20BC3" w14:textId="1A3FF661">
            <w:r w:rsidRPr="00071F2E">
              <w:rPr>
                <w:b/>
                <w:i/>
                <w:iCs/>
                <w:sz w:val="22"/>
                <w:szCs w:val="22"/>
              </w:rPr>
              <w:t>Paste in the first paragraph from your event description.</w:t>
            </w:r>
            <w:r>
              <w:rPr>
                <w:b/>
                <w:i/>
                <w:iCs/>
                <w:sz w:val="22"/>
                <w:szCs w:val="22"/>
              </w:rPr>
              <w:t xml:space="preserve"> Aim for 30 words maximum.</w:t>
            </w:r>
          </w:p>
        </w:tc>
      </w:tr>
    </w:tbl>
    <w:p w:rsidRPr="00C916C5" w:rsidR="00C916C5" w:rsidRDefault="00C916C5" w14:paraId="0A328298" w14:textId="77777777">
      <w:pPr>
        <w:rPr>
          <w:sz w:val="2"/>
          <w:szCs w:val="2"/>
        </w:rPr>
      </w:pPr>
    </w:p>
    <w:tbl>
      <w:tblPr>
        <w:tblStyle w:val="TableGrid"/>
        <w:tblW w:w="5014" w:type="pct"/>
        <w:tblLayout w:type="fixed"/>
        <w:tblLook w:val="0020" w:firstRow="1" w:lastRow="0" w:firstColumn="0" w:lastColumn="0" w:noHBand="0" w:noVBand="0"/>
      </w:tblPr>
      <w:tblGrid>
        <w:gridCol w:w="10485"/>
      </w:tblGrid>
      <w:tr w:rsidRPr="00552F39" w:rsidR="00F5486B" w:rsidTr="00F5486B" w14:paraId="01079FBF" w14:textId="77777777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noWrap/>
            <w:vAlign w:val="center"/>
          </w:tcPr>
          <w:p w:rsidRPr="00EA17EF" w:rsidR="00C67E5A" w:rsidP="00E14AD8" w:rsidRDefault="00C67E5A" w14:paraId="5318FF51" w14:textId="77777777">
            <w:pPr>
              <w:pStyle w:val="Heading2"/>
              <w:jc w:val="center"/>
            </w:pPr>
            <w:r w:rsidRPr="00EA17EF">
              <w:t>Where:</w:t>
            </w:r>
          </w:p>
        </w:tc>
      </w:tr>
    </w:tbl>
    <w:p w:rsidRPr="00C916C5" w:rsidR="00C916C5" w:rsidRDefault="00C916C5" w14:paraId="498B1847" w14:textId="77777777">
      <w:pPr>
        <w:rPr>
          <w:sz w:val="2"/>
          <w:szCs w:val="2"/>
        </w:rPr>
      </w:pPr>
    </w:p>
    <w:tbl>
      <w:tblPr>
        <w:tblStyle w:val="TableGrid"/>
        <w:tblW w:w="5014" w:type="pct"/>
        <w:tblLayout w:type="fixed"/>
        <w:tblLook w:val="0020" w:firstRow="1" w:lastRow="0" w:firstColumn="0" w:lastColumn="0" w:noHBand="0" w:noVBand="0"/>
      </w:tblPr>
      <w:tblGrid>
        <w:gridCol w:w="4095"/>
        <w:gridCol w:w="6390"/>
      </w:tblGrid>
      <w:tr w:rsidRPr="00552F39" w:rsidR="00F5486B" w:rsidTr="00F5486B" w14:paraId="017E5704" w14:textId="77777777">
        <w:trPr>
          <w:trHeight w:val="397"/>
        </w:trPr>
        <w:tc>
          <w:tcPr>
            <w:tcW w:w="1953" w:type="pct"/>
            <w:shd w:val="clear" w:color="auto" w:fill="D9D9D9" w:themeFill="background1" w:themeFillShade="D9"/>
            <w:noWrap/>
            <w:vAlign w:val="center"/>
          </w:tcPr>
          <w:p w:rsidRPr="00552F39" w:rsidR="00C67E5A" w:rsidP="00E14AD8" w:rsidRDefault="00C67E5A" w14:paraId="1C880348" w14:textId="77777777">
            <w:pPr>
              <w:pStyle w:val="Heading2"/>
            </w:pPr>
            <w:r>
              <w:t>If Physical Location, insert room number:</w:t>
            </w:r>
          </w:p>
        </w:tc>
        <w:tc>
          <w:tcPr>
            <w:tcW w:w="3047" w:type="pct"/>
            <w:noWrap/>
            <w:vAlign w:val="center"/>
          </w:tcPr>
          <w:p w:rsidRPr="00071F2E" w:rsidR="00C67E5A" w:rsidP="00E14AD8" w:rsidRDefault="00071F2E" w14:paraId="28F2B108" w14:textId="19BC8AFE">
            <w:pPr>
              <w:pStyle w:val="Heading2"/>
              <w:rPr>
                <w:b w:val="0"/>
                <w:i/>
                <w:iCs/>
                <w:sz w:val="22"/>
                <w:szCs w:val="22"/>
              </w:rPr>
            </w:pPr>
            <w:r w:rsidRPr="00071F2E">
              <w:rPr>
                <w:b w:val="0"/>
                <w:i/>
                <w:iCs/>
                <w:sz w:val="22"/>
                <w:szCs w:val="22"/>
              </w:rPr>
              <w:t>Select a room from the drop-down menu.  If the room you want is not there</w:t>
            </w:r>
            <w:r w:rsidR="009E6533">
              <w:rPr>
                <w:b w:val="0"/>
                <w:i/>
                <w:iCs/>
                <w:sz w:val="22"/>
                <w:szCs w:val="22"/>
              </w:rPr>
              <w:t>,</w:t>
            </w:r>
            <w:r w:rsidRPr="00071F2E">
              <w:rPr>
                <w:b w:val="0"/>
                <w:i/>
                <w:iCs/>
                <w:sz w:val="22"/>
                <w:szCs w:val="22"/>
              </w:rPr>
              <w:t xml:space="preserve"> please contact the TEL team for a</w:t>
            </w:r>
            <w:r>
              <w:rPr>
                <w:b w:val="0"/>
                <w:i/>
                <w:iCs/>
                <w:sz w:val="22"/>
                <w:szCs w:val="22"/>
              </w:rPr>
              <w:t xml:space="preserve"> WordPress</w:t>
            </w:r>
            <w:r w:rsidRPr="00071F2E">
              <w:rPr>
                <w:b w:val="0"/>
                <w:i/>
                <w:iCs/>
                <w:sz w:val="22"/>
                <w:szCs w:val="22"/>
              </w:rPr>
              <w:t xml:space="preserve"> administrator to add the new room.</w:t>
            </w:r>
            <w:r w:rsidR="006B2D90">
              <w:rPr>
                <w:b w:val="0"/>
                <w:i/>
                <w:iCs/>
                <w:sz w:val="22"/>
                <w:szCs w:val="22"/>
              </w:rPr>
              <w:t xml:space="preserve"> Please note there is a room called ‘Online event’ and this is only to be used by Nadine (who sets up multiple events ahead of time without a </w:t>
            </w:r>
            <w:r w:rsidR="003E1541">
              <w:rPr>
                <w:b w:val="0"/>
                <w:i/>
                <w:iCs/>
                <w:sz w:val="22"/>
                <w:szCs w:val="22"/>
              </w:rPr>
              <w:t>Join Link).</w:t>
            </w:r>
          </w:p>
        </w:tc>
      </w:tr>
      <w:tr w:rsidRPr="00552F39" w:rsidR="00F5486B" w:rsidTr="00F5486B" w14:paraId="47CDD06E" w14:textId="77777777">
        <w:trPr>
          <w:trHeight w:val="397"/>
        </w:trPr>
        <w:tc>
          <w:tcPr>
            <w:tcW w:w="1953" w:type="pct"/>
            <w:shd w:val="clear" w:color="auto" w:fill="D9D9D9" w:themeFill="background1" w:themeFillShade="D9"/>
            <w:noWrap/>
            <w:vAlign w:val="center"/>
          </w:tcPr>
          <w:p w:rsidRPr="00552F39" w:rsidR="00C67E5A" w:rsidP="00E14AD8" w:rsidRDefault="00C67E5A" w14:paraId="66DCDAC7" w14:textId="77777777">
            <w:pPr>
              <w:pStyle w:val="Heading2"/>
            </w:pPr>
            <w:r>
              <w:t>If URL, insert URL and link text e.g. Join Teams meeting</w:t>
            </w:r>
          </w:p>
        </w:tc>
        <w:tc>
          <w:tcPr>
            <w:tcW w:w="3047" w:type="pct"/>
            <w:noWrap/>
            <w:vAlign w:val="center"/>
          </w:tcPr>
          <w:p w:rsidRPr="009E6533" w:rsidR="00C67E5A" w:rsidP="00E14AD8" w:rsidRDefault="009E6533" w14:paraId="41C1EDD5" w14:textId="10ACCAD3">
            <w:pPr>
              <w:pStyle w:val="Heading2"/>
              <w:rPr>
                <w:b w:val="0"/>
                <w:i/>
                <w:iCs/>
                <w:sz w:val="22"/>
                <w:szCs w:val="22"/>
              </w:rPr>
            </w:pPr>
            <w:r w:rsidRPr="009E6533">
              <w:rPr>
                <w:b w:val="0"/>
                <w:i/>
                <w:iCs/>
                <w:sz w:val="22"/>
                <w:szCs w:val="22"/>
              </w:rPr>
              <w:t>Add a Zoom or Teams meeting link.  This will not show on the event</w:t>
            </w:r>
            <w:r w:rsidR="00FF135E">
              <w:rPr>
                <w:b w:val="0"/>
                <w:i/>
                <w:iCs/>
                <w:sz w:val="22"/>
                <w:szCs w:val="22"/>
              </w:rPr>
              <w:t>’s</w:t>
            </w:r>
            <w:r w:rsidRPr="009E6533">
              <w:rPr>
                <w:b w:val="0"/>
                <w:i/>
                <w:iCs/>
                <w:sz w:val="22"/>
                <w:szCs w:val="22"/>
              </w:rPr>
              <w:t xml:space="preserve"> page (to avoid spam access) but will be included in the </w:t>
            </w:r>
            <w:proofErr w:type="spellStart"/>
            <w:r w:rsidRPr="009E6533">
              <w:rPr>
                <w:b w:val="0"/>
                <w:i/>
                <w:iCs/>
                <w:sz w:val="22"/>
                <w:szCs w:val="22"/>
              </w:rPr>
              <w:t>iCAL</w:t>
            </w:r>
            <w:proofErr w:type="spellEnd"/>
            <w:r w:rsidRPr="009E6533">
              <w:rPr>
                <w:b w:val="0"/>
                <w:i/>
                <w:iCs/>
                <w:sz w:val="22"/>
                <w:szCs w:val="22"/>
              </w:rPr>
              <w:t xml:space="preserve"> and email confirmation for partic</w:t>
            </w:r>
            <w:r>
              <w:rPr>
                <w:b w:val="0"/>
                <w:i/>
                <w:iCs/>
                <w:sz w:val="22"/>
                <w:szCs w:val="22"/>
              </w:rPr>
              <w:t>i</w:t>
            </w:r>
            <w:r w:rsidRPr="009E6533">
              <w:rPr>
                <w:b w:val="0"/>
                <w:i/>
                <w:iCs/>
                <w:sz w:val="22"/>
                <w:szCs w:val="22"/>
              </w:rPr>
              <w:t>pants.</w:t>
            </w:r>
          </w:p>
        </w:tc>
      </w:tr>
    </w:tbl>
    <w:p w:rsidRPr="00C916C5" w:rsidR="005E7146" w:rsidP="005E152B" w:rsidRDefault="005E7146" w14:paraId="62CF5E92" w14:textId="486BFC60">
      <w:pPr>
        <w:rPr>
          <w:rFonts w:cs="Arial"/>
          <w:sz w:val="2"/>
          <w:szCs w:val="2"/>
        </w:rPr>
      </w:pPr>
    </w:p>
    <w:p w:rsidRPr="00C916C5" w:rsidR="00C916C5" w:rsidRDefault="00C916C5" w14:paraId="58A316BD" w14:textId="77777777">
      <w:pPr>
        <w:rPr>
          <w:sz w:val="2"/>
          <w:szCs w:val="2"/>
        </w:rPr>
      </w:pPr>
    </w:p>
    <w:p w:rsidRPr="00F5486B" w:rsidR="00C916C5" w:rsidRDefault="00C916C5" w14:paraId="782F3CF9" w14:textId="77777777">
      <w:pPr>
        <w:rPr>
          <w:sz w:val="10"/>
          <w:szCs w:val="10"/>
        </w:rPr>
      </w:pPr>
    </w:p>
    <w:p w:rsidR="00CD4684" w:rsidP="00CD4684" w:rsidRDefault="00CD4684" w14:paraId="3869D5AB" w14:textId="1E8678B7">
      <w:pPr>
        <w:pStyle w:val="Heading1"/>
      </w:pPr>
      <w:r>
        <w:br/>
      </w:r>
      <w:r w:rsidR="00CD4684">
        <w:rPr/>
        <w:t>PHEAF Reference</w:t>
      </w:r>
    </w:p>
    <w:p w:rsidRPr="00F5486B" w:rsidR="00CD4684" w:rsidP="00CD4684" w:rsidRDefault="00CD4684" w14:paraId="7147EA49" w14:textId="7AFC5603">
      <w:pPr>
        <w:rPr>
          <w:sz w:val="22"/>
          <w:szCs w:val="22"/>
        </w:rPr>
      </w:pPr>
      <w:r w:rsidRPr="00F5486B">
        <w:rPr>
          <w:sz w:val="22"/>
          <w:szCs w:val="22"/>
        </w:rPr>
        <w:t>PHEAF sessions will continue to be numbered as follows:</w:t>
      </w:r>
    </w:p>
    <w:p w:rsidRPr="00F5486B" w:rsidR="00CD4684" w:rsidP="00CD4684" w:rsidRDefault="00CD4684" w14:paraId="395CB2EE" w14:textId="72D33C1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5486B">
        <w:rPr>
          <w:sz w:val="22"/>
          <w:szCs w:val="22"/>
        </w:rPr>
        <w:t>001-099 - Core Sessions - mandatory for probationers.</w:t>
      </w:r>
    </w:p>
    <w:p w:rsidRPr="00F5486B" w:rsidR="00CD4684" w:rsidP="00CD4684" w:rsidRDefault="00CD4684" w14:paraId="39EF9D14" w14:textId="4CF7C6D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5486B">
        <w:rPr>
          <w:sz w:val="22"/>
          <w:szCs w:val="22"/>
        </w:rPr>
        <w:t>100-199 - Choice Sessions - mandatory for probationers but can choose which to attend.</w:t>
      </w:r>
    </w:p>
    <w:p w:rsidRPr="00C916C5" w:rsidR="00C916C5" w:rsidRDefault="00C916C5" w14:paraId="6DF12EF3" w14:textId="77777777">
      <w:pPr>
        <w:rPr>
          <w:sz w:val="2"/>
          <w:szCs w:val="2"/>
        </w:rPr>
      </w:pPr>
    </w:p>
    <w:p w:rsidR="0011520A" w:rsidP="002315E8" w:rsidRDefault="0011520A" w14:paraId="5666F5DD" w14:textId="77777777">
      <w:pPr>
        <w:shd w:val="clear" w:color="auto" w:fill="FFFFFF" w:themeFill="background1"/>
        <w:rPr>
          <w:rFonts w:cs="Arial"/>
          <w:sz w:val="22"/>
          <w:szCs w:val="22"/>
        </w:rPr>
      </w:pPr>
    </w:p>
    <w:p w:rsidRPr="002315E8" w:rsidR="005E152B" w:rsidP="002315E8" w:rsidRDefault="00F24116" w14:paraId="2B4CE76F" w14:textId="3B556741">
      <w:pPr>
        <w:shd w:val="clear" w:color="auto" w:fill="FFFFFF" w:themeFill="background1"/>
        <w:rPr>
          <w:rFonts w:cs="Arial"/>
          <w:sz w:val="22"/>
          <w:szCs w:val="22"/>
        </w:rPr>
      </w:pPr>
      <w:r w:rsidRPr="002315E8">
        <w:rPr>
          <w:rFonts w:cs="Arial"/>
          <w:sz w:val="22"/>
          <w:szCs w:val="22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8"/>
      </w:tblGrid>
      <w:tr w:rsidR="00F24116" w:rsidTr="00CD4684" w14:paraId="1A3AF8BE" w14:textId="77777777">
        <w:trPr>
          <w:trHeight w:val="34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B255B0" w:rsidR="00F24116" w:rsidP="00B255B0" w:rsidRDefault="00F24116" w14:paraId="4057673D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B255B0">
              <w:rPr>
                <w:sz w:val="20"/>
                <w:szCs w:val="20"/>
              </w:rPr>
              <w:t>iTrent</w:t>
            </w:r>
            <w:proofErr w:type="spellEnd"/>
            <w:r w:rsidRPr="00B255B0">
              <w:rPr>
                <w:sz w:val="20"/>
                <w:szCs w:val="20"/>
              </w:rPr>
              <w:t xml:space="preserve"> Code</w:t>
            </w:r>
          </w:p>
        </w:tc>
        <w:tc>
          <w:tcPr>
            <w:tcW w:w="6378" w:type="dxa"/>
            <w:vAlign w:val="center"/>
          </w:tcPr>
          <w:p w:rsidRPr="002315E8" w:rsidR="00F24116" w:rsidP="00B255B0" w:rsidRDefault="00CD4684" w14:paraId="742067CC" w14:textId="3715CE8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D4684">
              <w:rPr>
                <w:color w:val="000000" w:themeColor="text1"/>
                <w:sz w:val="20"/>
                <w:szCs w:val="20"/>
              </w:rPr>
              <w:t>CLTPDP/PHEAFXXX-2023-4</w:t>
            </w:r>
          </w:p>
        </w:tc>
      </w:tr>
      <w:tr w:rsidR="00F24116" w:rsidTr="00CD4684" w14:paraId="0B886594" w14:textId="77777777">
        <w:trPr>
          <w:trHeight w:val="34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B255B0" w:rsidR="00F24116" w:rsidP="00B255B0" w:rsidRDefault="002315E8" w14:paraId="63655FC5" w14:textId="7777777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B255B0">
              <w:rPr>
                <w:sz w:val="20"/>
                <w:szCs w:val="20"/>
              </w:rPr>
              <w:t>Version Number</w:t>
            </w:r>
          </w:p>
        </w:tc>
        <w:tc>
          <w:tcPr>
            <w:tcW w:w="6378" w:type="dxa"/>
            <w:vAlign w:val="center"/>
          </w:tcPr>
          <w:p w:rsidRPr="002315E8" w:rsidR="00F24116" w:rsidP="00B255B0" w:rsidRDefault="00CD4684" w14:paraId="43180519" w14:textId="68714A4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CD4684">
              <w:rPr>
                <w:sz w:val="20"/>
                <w:szCs w:val="20"/>
              </w:rPr>
              <w:t>V4 01.09.2023</w:t>
            </w:r>
          </w:p>
        </w:tc>
      </w:tr>
      <w:tr w:rsidR="00F24116" w:rsidTr="00CD4684" w14:paraId="40D18173" w14:textId="77777777">
        <w:trPr>
          <w:trHeight w:val="34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B255B0" w:rsidR="00F24116" w:rsidP="00B255B0" w:rsidRDefault="00047B02" w14:paraId="0AAD9BE9" w14:textId="7697C85A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B255B0">
              <w:rPr>
                <w:sz w:val="20"/>
                <w:szCs w:val="20"/>
              </w:rPr>
              <w:t>Authors</w:t>
            </w:r>
          </w:p>
        </w:tc>
        <w:tc>
          <w:tcPr>
            <w:tcW w:w="6378" w:type="dxa"/>
            <w:vAlign w:val="center"/>
          </w:tcPr>
          <w:p w:rsidRPr="002315E8" w:rsidR="00F24116" w:rsidP="00B255B0" w:rsidRDefault="00F24116" w14:paraId="4142F583" w14:textId="7636DA0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:rsidR="003E71F0" w:rsidP="0011520A" w:rsidRDefault="003E71F0" w14:paraId="405FF0F8" w14:textId="15128433">
      <w:pPr>
        <w:shd w:val="clear" w:color="auto" w:fill="FFFFFF" w:themeFill="background1"/>
      </w:pPr>
    </w:p>
    <w:sectPr w:rsidR="003E71F0" w:rsidSect="00193DA0">
      <w:footerReference w:type="even" r:id="rId11"/>
      <w:footerReference w:type="default" r:id="rId12"/>
      <w:pgSz w:w="11906" w:h="16838" w:orient="portrait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682F" w:rsidP="00956416" w:rsidRDefault="00A9682F" w14:paraId="58A1AA4A" w14:textId="77777777">
      <w:r>
        <w:separator/>
      </w:r>
    </w:p>
  </w:endnote>
  <w:endnote w:type="continuationSeparator" w:id="0">
    <w:p w:rsidR="00A9682F" w:rsidP="00956416" w:rsidRDefault="00A9682F" w14:paraId="499D415A" w14:textId="77777777">
      <w:r>
        <w:continuationSeparator/>
      </w:r>
    </w:p>
  </w:endnote>
  <w:endnote w:type="continuationNotice" w:id="1">
    <w:p w:rsidR="00A9682F" w:rsidRDefault="00A9682F" w14:paraId="3F958F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F2E" w:rsidP="006730FC" w:rsidRDefault="00071F2E" w14:paraId="7886DCA4" w14:textId="5EB332DA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071F2E" w:rsidP="00071F2E" w:rsidRDefault="00071F2E" w14:paraId="51C11D1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1794755"/>
      <w:docPartObj>
        <w:docPartGallery w:val="Page Numbers (Bottom of Page)"/>
        <w:docPartUnique/>
      </w:docPartObj>
    </w:sdtPr>
    <w:sdtContent>
      <w:p w:rsidR="00071F2E" w:rsidP="006730FC" w:rsidRDefault="00071F2E" w14:paraId="36E697BF" w14:textId="5FE5AA0B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Pr="00956416" w:rsidR="00956416" w:rsidP="00071F2E" w:rsidRDefault="00015B3B" w14:paraId="18024136" w14:textId="411270A5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Learning and Teaching Hub Events 2023</w:t>
    </w:r>
    <w:r w:rsidR="00071F2E">
      <w:rPr>
        <w:sz w:val="20"/>
        <w:szCs w:val="20"/>
      </w:rPr>
      <w:t xml:space="preserve"> onwards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682F" w:rsidP="00956416" w:rsidRDefault="00A9682F" w14:paraId="1CDE9089" w14:textId="77777777">
      <w:r>
        <w:separator/>
      </w:r>
    </w:p>
  </w:footnote>
  <w:footnote w:type="continuationSeparator" w:id="0">
    <w:p w:rsidR="00A9682F" w:rsidP="00956416" w:rsidRDefault="00A9682F" w14:paraId="53387C2F" w14:textId="77777777">
      <w:r>
        <w:continuationSeparator/>
      </w:r>
    </w:p>
  </w:footnote>
  <w:footnote w:type="continuationNotice" w:id="1">
    <w:p w:rsidR="00A9682F" w:rsidRDefault="00A9682F" w14:paraId="73D3B66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566366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E77F62"/>
    <w:multiLevelType w:val="hybridMultilevel"/>
    <w:tmpl w:val="73E6B80C"/>
    <w:lvl w:ilvl="0" w:tplc="D9DC880A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7004DA"/>
    <w:multiLevelType w:val="hybridMultilevel"/>
    <w:tmpl w:val="3CECB46E"/>
    <w:lvl w:ilvl="0" w:tplc="A948CD9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4F1A14"/>
    <w:multiLevelType w:val="hybridMultilevel"/>
    <w:tmpl w:val="338AB8FE"/>
    <w:lvl w:ilvl="0" w:tplc="D9DC880A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304FCB"/>
    <w:multiLevelType w:val="hybridMultilevel"/>
    <w:tmpl w:val="ED78B0C2"/>
    <w:lvl w:ilvl="0" w:tplc="D9DC880A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4664779"/>
    <w:multiLevelType w:val="hybridMultilevel"/>
    <w:tmpl w:val="3C2E1898"/>
    <w:lvl w:ilvl="0" w:tplc="D9DC880A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13659093">
    <w:abstractNumId w:val="1"/>
  </w:num>
  <w:num w:numId="2" w16cid:durableId="1680498927">
    <w:abstractNumId w:val="0"/>
  </w:num>
  <w:num w:numId="3" w16cid:durableId="2064719823">
    <w:abstractNumId w:val="3"/>
  </w:num>
  <w:num w:numId="4" w16cid:durableId="1533223407">
    <w:abstractNumId w:val="4"/>
  </w:num>
  <w:num w:numId="5" w16cid:durableId="112022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2B"/>
    <w:rsid w:val="00006299"/>
    <w:rsid w:val="00015B3B"/>
    <w:rsid w:val="000279EE"/>
    <w:rsid w:val="00047B02"/>
    <w:rsid w:val="000503B6"/>
    <w:rsid w:val="00053FC6"/>
    <w:rsid w:val="00071F2E"/>
    <w:rsid w:val="000731C7"/>
    <w:rsid w:val="00092A33"/>
    <w:rsid w:val="000B6C7D"/>
    <w:rsid w:val="000C4A18"/>
    <w:rsid w:val="000D4AAC"/>
    <w:rsid w:val="000D663E"/>
    <w:rsid w:val="000E36B7"/>
    <w:rsid w:val="000F7502"/>
    <w:rsid w:val="00100DC0"/>
    <w:rsid w:val="0011520A"/>
    <w:rsid w:val="001243EA"/>
    <w:rsid w:val="00142204"/>
    <w:rsid w:val="00154FB6"/>
    <w:rsid w:val="001600DE"/>
    <w:rsid w:val="0017290D"/>
    <w:rsid w:val="00193DA0"/>
    <w:rsid w:val="001A0B07"/>
    <w:rsid w:val="001C232E"/>
    <w:rsid w:val="001E2005"/>
    <w:rsid w:val="002073FB"/>
    <w:rsid w:val="00227587"/>
    <w:rsid w:val="002315E8"/>
    <w:rsid w:val="00231874"/>
    <w:rsid w:val="00245D47"/>
    <w:rsid w:val="002723AE"/>
    <w:rsid w:val="00282B1F"/>
    <w:rsid w:val="00287829"/>
    <w:rsid w:val="00292947"/>
    <w:rsid w:val="002B1D5C"/>
    <w:rsid w:val="002C658C"/>
    <w:rsid w:val="002E675B"/>
    <w:rsid w:val="002E731A"/>
    <w:rsid w:val="00312267"/>
    <w:rsid w:val="003301A9"/>
    <w:rsid w:val="00347264"/>
    <w:rsid w:val="003640F6"/>
    <w:rsid w:val="00370B0B"/>
    <w:rsid w:val="003A363A"/>
    <w:rsid w:val="003C1A66"/>
    <w:rsid w:val="003C2445"/>
    <w:rsid w:val="003E1541"/>
    <w:rsid w:val="003E71F0"/>
    <w:rsid w:val="00426F14"/>
    <w:rsid w:val="004512CA"/>
    <w:rsid w:val="00452199"/>
    <w:rsid w:val="00485108"/>
    <w:rsid w:val="004E3AA6"/>
    <w:rsid w:val="004E682B"/>
    <w:rsid w:val="004F0CEC"/>
    <w:rsid w:val="004F67DA"/>
    <w:rsid w:val="00504E9A"/>
    <w:rsid w:val="005150D2"/>
    <w:rsid w:val="00537459"/>
    <w:rsid w:val="00552F39"/>
    <w:rsid w:val="00565CF8"/>
    <w:rsid w:val="005B678A"/>
    <w:rsid w:val="005C045A"/>
    <w:rsid w:val="005C163F"/>
    <w:rsid w:val="005E152B"/>
    <w:rsid w:val="005E2036"/>
    <w:rsid w:val="005E360F"/>
    <w:rsid w:val="005E7146"/>
    <w:rsid w:val="005F7223"/>
    <w:rsid w:val="0062283B"/>
    <w:rsid w:val="00654B29"/>
    <w:rsid w:val="0065649A"/>
    <w:rsid w:val="006A22A0"/>
    <w:rsid w:val="006B2D90"/>
    <w:rsid w:val="006B7916"/>
    <w:rsid w:val="006D68BC"/>
    <w:rsid w:val="006E0CAD"/>
    <w:rsid w:val="006F5656"/>
    <w:rsid w:val="00731483"/>
    <w:rsid w:val="0074287E"/>
    <w:rsid w:val="00786D59"/>
    <w:rsid w:val="00804822"/>
    <w:rsid w:val="00812CAC"/>
    <w:rsid w:val="008200E2"/>
    <w:rsid w:val="00854203"/>
    <w:rsid w:val="00867A6B"/>
    <w:rsid w:val="008A4C70"/>
    <w:rsid w:val="008C184C"/>
    <w:rsid w:val="008C1B63"/>
    <w:rsid w:val="008D5841"/>
    <w:rsid w:val="00945163"/>
    <w:rsid w:val="00956416"/>
    <w:rsid w:val="009A765A"/>
    <w:rsid w:val="009E6533"/>
    <w:rsid w:val="009F7CE9"/>
    <w:rsid w:val="00A014BA"/>
    <w:rsid w:val="00A84A59"/>
    <w:rsid w:val="00A8616E"/>
    <w:rsid w:val="00A9156F"/>
    <w:rsid w:val="00A9682F"/>
    <w:rsid w:val="00AA56B6"/>
    <w:rsid w:val="00AB30A6"/>
    <w:rsid w:val="00AD0E66"/>
    <w:rsid w:val="00B0793E"/>
    <w:rsid w:val="00B141FF"/>
    <w:rsid w:val="00B16C00"/>
    <w:rsid w:val="00B255B0"/>
    <w:rsid w:val="00B44668"/>
    <w:rsid w:val="00B643F8"/>
    <w:rsid w:val="00B7590C"/>
    <w:rsid w:val="00B94194"/>
    <w:rsid w:val="00B95666"/>
    <w:rsid w:val="00BF107D"/>
    <w:rsid w:val="00BF1323"/>
    <w:rsid w:val="00C03423"/>
    <w:rsid w:val="00C347F6"/>
    <w:rsid w:val="00C36416"/>
    <w:rsid w:val="00C46989"/>
    <w:rsid w:val="00C67E5A"/>
    <w:rsid w:val="00C81C3F"/>
    <w:rsid w:val="00C916C5"/>
    <w:rsid w:val="00CA2997"/>
    <w:rsid w:val="00CC31D9"/>
    <w:rsid w:val="00CD4684"/>
    <w:rsid w:val="00D03F45"/>
    <w:rsid w:val="00D31246"/>
    <w:rsid w:val="00D84822"/>
    <w:rsid w:val="00DC4ECB"/>
    <w:rsid w:val="00DE2BC5"/>
    <w:rsid w:val="00DF3F76"/>
    <w:rsid w:val="00DF79EF"/>
    <w:rsid w:val="00E1534C"/>
    <w:rsid w:val="00E3189E"/>
    <w:rsid w:val="00E772EC"/>
    <w:rsid w:val="00EA17EF"/>
    <w:rsid w:val="00EB3858"/>
    <w:rsid w:val="00ED153C"/>
    <w:rsid w:val="00ED479E"/>
    <w:rsid w:val="00ED6AA9"/>
    <w:rsid w:val="00F04386"/>
    <w:rsid w:val="00F07F05"/>
    <w:rsid w:val="00F13338"/>
    <w:rsid w:val="00F14423"/>
    <w:rsid w:val="00F24116"/>
    <w:rsid w:val="00F5486B"/>
    <w:rsid w:val="00F549FB"/>
    <w:rsid w:val="00F610D1"/>
    <w:rsid w:val="00FA1621"/>
    <w:rsid w:val="00FA6326"/>
    <w:rsid w:val="00FF135E"/>
    <w:rsid w:val="01B8D024"/>
    <w:rsid w:val="01BCB584"/>
    <w:rsid w:val="02ABCAF0"/>
    <w:rsid w:val="030BCB57"/>
    <w:rsid w:val="03B9BFD9"/>
    <w:rsid w:val="043B7080"/>
    <w:rsid w:val="045FA238"/>
    <w:rsid w:val="04F45646"/>
    <w:rsid w:val="06FBD771"/>
    <w:rsid w:val="0A9E6B0B"/>
    <w:rsid w:val="0AA1AF09"/>
    <w:rsid w:val="0AADE44C"/>
    <w:rsid w:val="0B368EF4"/>
    <w:rsid w:val="0F463236"/>
    <w:rsid w:val="0FF02171"/>
    <w:rsid w:val="100675B1"/>
    <w:rsid w:val="13769735"/>
    <w:rsid w:val="152DB5F3"/>
    <w:rsid w:val="16A5CB74"/>
    <w:rsid w:val="17369E88"/>
    <w:rsid w:val="18BF3053"/>
    <w:rsid w:val="18ED147C"/>
    <w:rsid w:val="190CED72"/>
    <w:rsid w:val="19942F9A"/>
    <w:rsid w:val="1C0B33EB"/>
    <w:rsid w:val="1C998EE0"/>
    <w:rsid w:val="1D1D797B"/>
    <w:rsid w:val="1EB949DC"/>
    <w:rsid w:val="1EC26388"/>
    <w:rsid w:val="20F30F90"/>
    <w:rsid w:val="21274AD5"/>
    <w:rsid w:val="22665D8B"/>
    <w:rsid w:val="22D57CBB"/>
    <w:rsid w:val="23474750"/>
    <w:rsid w:val="252B91EE"/>
    <w:rsid w:val="2557B8E8"/>
    <w:rsid w:val="26C45BC1"/>
    <w:rsid w:val="27C75F31"/>
    <w:rsid w:val="28602C22"/>
    <w:rsid w:val="28D2125F"/>
    <w:rsid w:val="2C39E6B8"/>
    <w:rsid w:val="2C91E23B"/>
    <w:rsid w:val="2D15739E"/>
    <w:rsid w:val="2D408653"/>
    <w:rsid w:val="2E746F3F"/>
    <w:rsid w:val="309DAED8"/>
    <w:rsid w:val="30D5F218"/>
    <w:rsid w:val="30D6FBAA"/>
    <w:rsid w:val="315A243A"/>
    <w:rsid w:val="3195922B"/>
    <w:rsid w:val="31C8795F"/>
    <w:rsid w:val="31F0CEDD"/>
    <w:rsid w:val="34B0B276"/>
    <w:rsid w:val="35040359"/>
    <w:rsid w:val="35990F7C"/>
    <w:rsid w:val="362D2077"/>
    <w:rsid w:val="399E5159"/>
    <w:rsid w:val="39BA7AD9"/>
    <w:rsid w:val="3A3073E1"/>
    <w:rsid w:val="3BFED9CC"/>
    <w:rsid w:val="3CD98F6A"/>
    <w:rsid w:val="3D52AA84"/>
    <w:rsid w:val="3DE96437"/>
    <w:rsid w:val="3E1F5A5B"/>
    <w:rsid w:val="3E63A001"/>
    <w:rsid w:val="3F124F9B"/>
    <w:rsid w:val="413D2443"/>
    <w:rsid w:val="429B2594"/>
    <w:rsid w:val="42ADA1BE"/>
    <w:rsid w:val="4399E69C"/>
    <w:rsid w:val="462F6D8A"/>
    <w:rsid w:val="476B4214"/>
    <w:rsid w:val="496293D0"/>
    <w:rsid w:val="49729146"/>
    <w:rsid w:val="4A5D92CF"/>
    <w:rsid w:val="4BF040FA"/>
    <w:rsid w:val="4C1E9744"/>
    <w:rsid w:val="4D9B7F48"/>
    <w:rsid w:val="4F2959AB"/>
    <w:rsid w:val="4F5CE598"/>
    <w:rsid w:val="4F6F2109"/>
    <w:rsid w:val="52FFF342"/>
    <w:rsid w:val="540171DC"/>
    <w:rsid w:val="590DACCD"/>
    <w:rsid w:val="5A7219E2"/>
    <w:rsid w:val="5D287E01"/>
    <w:rsid w:val="5FAD9138"/>
    <w:rsid w:val="5FB7587B"/>
    <w:rsid w:val="6005ADFE"/>
    <w:rsid w:val="620175AE"/>
    <w:rsid w:val="62F7833D"/>
    <w:rsid w:val="630EDB39"/>
    <w:rsid w:val="6351A03A"/>
    <w:rsid w:val="63ED741B"/>
    <w:rsid w:val="6463B58E"/>
    <w:rsid w:val="65BF4B0C"/>
    <w:rsid w:val="65E04978"/>
    <w:rsid w:val="66796381"/>
    <w:rsid w:val="672514DD"/>
    <w:rsid w:val="6779A788"/>
    <w:rsid w:val="694293C4"/>
    <w:rsid w:val="6A42CAA3"/>
    <w:rsid w:val="6A5CB59F"/>
    <w:rsid w:val="6B1A46C9"/>
    <w:rsid w:val="6B5A7019"/>
    <w:rsid w:val="6B89A90D"/>
    <w:rsid w:val="6BA1AF4E"/>
    <w:rsid w:val="6D7B2E04"/>
    <w:rsid w:val="6D7B83D3"/>
    <w:rsid w:val="6D945661"/>
    <w:rsid w:val="6E14E924"/>
    <w:rsid w:val="6E7A0F4C"/>
    <w:rsid w:val="6FB61944"/>
    <w:rsid w:val="7267C784"/>
    <w:rsid w:val="72863807"/>
    <w:rsid w:val="732E3045"/>
    <w:rsid w:val="7347744D"/>
    <w:rsid w:val="740397E5"/>
    <w:rsid w:val="74AEFF43"/>
    <w:rsid w:val="755AE0BD"/>
    <w:rsid w:val="759F6846"/>
    <w:rsid w:val="75A92A6D"/>
    <w:rsid w:val="773B38A7"/>
    <w:rsid w:val="77B0CC4D"/>
    <w:rsid w:val="77E63251"/>
    <w:rsid w:val="785F600A"/>
    <w:rsid w:val="798202B2"/>
    <w:rsid w:val="799D3808"/>
    <w:rsid w:val="7BA7BA5D"/>
    <w:rsid w:val="7C0EA9CA"/>
    <w:rsid w:val="7DAA7A2B"/>
    <w:rsid w:val="7DCBCB44"/>
    <w:rsid w:val="7DF0F501"/>
    <w:rsid w:val="7EB2D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7BF5"/>
  <w15:chartTrackingRefBased/>
  <w15:docId w15:val="{A6E8F763-416B-4284-83D7-836A76F3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6D59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F3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F39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F3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2F39"/>
    <w:rPr>
      <w:rFonts w:ascii="Segoe UI" w:hAnsi="Segoe UI" w:eastAsia="Times New Roman" w:cs="Segoe UI"/>
      <w:sz w:val="18"/>
      <w:szCs w:val="18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552F39"/>
    <w:rPr>
      <w:rFonts w:ascii="Arial" w:hAnsi="Arial" w:eastAsiaTheme="majorEastAsia" w:cstheme="majorBidi"/>
      <w:b/>
      <w:sz w:val="28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52F39"/>
    <w:rPr>
      <w:rFonts w:ascii="Arial" w:hAnsi="Arial" w:eastAsiaTheme="majorEastAsia" w:cstheme="majorBidi"/>
      <w:b/>
      <w:color w:val="000000" w:themeColor="text1"/>
      <w:sz w:val="24"/>
      <w:szCs w:val="26"/>
      <w:lang w:eastAsia="en-GB"/>
    </w:rPr>
  </w:style>
  <w:style w:type="table" w:styleId="TableGrid">
    <w:name w:val="Table Grid"/>
    <w:basedOn w:val="TableNormal"/>
    <w:uiPriority w:val="39"/>
    <w:rsid w:val="00F241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5641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6416"/>
    <w:rPr>
      <w:rFonts w:ascii="Arial" w:hAnsi="Arial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641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6416"/>
    <w:rPr>
      <w:rFonts w:ascii="Arial" w:hAnsi="Arial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4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3E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243EA"/>
    <w:rPr>
      <w:rFonts w:ascii="Arial" w:hAnsi="Arial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3E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243EA"/>
    <w:rPr>
      <w:rFonts w:ascii="Arial" w:hAnsi="Arial" w:eastAsia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8A4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C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590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7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80b28e2d73634df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b9180-b23c-4252-8c02-a0a29c10cdca}"/>
      </w:docPartPr>
      <w:docPartBody>
        <w:p w14:paraId="31CA05C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L Word Template" ma:contentTypeID="0x010100314EFA2051483747B040D73A62D1800A00C1CAA8B921F0074BBF32FDDBE6A79387" ma:contentTypeVersion="2" ma:contentTypeDescription="" ma:contentTypeScope="" ma:versionID="cc71f9f9bc6c179c6726bba3ee3e73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0af4571701b64ba65f877e1834164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1CA90-0F71-41EB-A3DE-E420605E8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CF69A4-F211-4604-8D19-6C8FCE2E7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3ABB69-1F25-4AF0-9DA8-636FD0474C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Rachael Carkett</dc:creator>
  <keywords/>
  <dc:description/>
  <lastModifiedBy>Yvonne Moore</lastModifiedBy>
  <revision>22</revision>
  <dcterms:created xsi:type="dcterms:W3CDTF">2023-08-22T22:00:00.0000000Z</dcterms:created>
  <dcterms:modified xsi:type="dcterms:W3CDTF">2023-09-18T13:31:38.7152474Z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0x010100314EFA2051483747B040D73A62D1800A00C1CAA8B921F0074BBF32FDDBE6A79387</vt:lpwstr>
  </property>
</Properties>
</file>